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56D" w:rsidRDefault="00C0456D" w:rsidP="00AC78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A33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Автоматизация управления </w:t>
      </w:r>
      <w:proofErr w:type="spellStart"/>
      <w:r w:rsidRPr="004A33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теплотехнологическими</w:t>
      </w:r>
      <w:proofErr w:type="spellEnd"/>
      <w:r w:rsidRPr="004A33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процессами в промышленности и на транспорте</w:t>
      </w:r>
      <w:bookmarkStart w:id="0" w:name="_GoBack"/>
      <w:bookmarkEnd w:id="0"/>
    </w:p>
    <w:p w:rsidR="00C0456D" w:rsidRDefault="00C0456D" w:rsidP="00F35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70C3">
        <w:rPr>
          <w:rFonts w:ascii="Times New Roman" w:hAnsi="Times New Roman" w:cs="Times New Roman"/>
          <w:sz w:val="28"/>
          <w:szCs w:val="28"/>
          <w:lang w:eastAsia="ru-RU"/>
        </w:rPr>
        <w:t xml:space="preserve">Автоматизация управления печами с роликовым подом / С. Ю. </w:t>
      </w:r>
      <w:proofErr w:type="spellStart"/>
      <w:r w:rsidRPr="001070C3">
        <w:rPr>
          <w:rFonts w:ascii="Times New Roman" w:hAnsi="Times New Roman" w:cs="Times New Roman"/>
          <w:sz w:val="28"/>
          <w:szCs w:val="28"/>
          <w:lang w:eastAsia="ru-RU"/>
        </w:rPr>
        <w:t>Калякулин</w:t>
      </w:r>
      <w:proofErr w:type="spellEnd"/>
      <w:r w:rsidRPr="001070C3">
        <w:rPr>
          <w:rFonts w:ascii="Times New Roman" w:hAnsi="Times New Roman" w:cs="Times New Roman"/>
          <w:sz w:val="28"/>
          <w:szCs w:val="28"/>
          <w:lang w:eastAsia="ru-RU"/>
        </w:rPr>
        <w:t xml:space="preserve">, Э. В. Митин, С. П. </w:t>
      </w:r>
      <w:proofErr w:type="spellStart"/>
      <w:r w:rsidRPr="001070C3">
        <w:rPr>
          <w:rFonts w:ascii="Times New Roman" w:hAnsi="Times New Roman" w:cs="Times New Roman"/>
          <w:sz w:val="28"/>
          <w:szCs w:val="28"/>
          <w:lang w:eastAsia="ru-RU"/>
        </w:rPr>
        <w:t>Сульдин</w:t>
      </w:r>
      <w:proofErr w:type="spellEnd"/>
      <w:r w:rsidRPr="001070C3">
        <w:rPr>
          <w:rFonts w:ascii="Times New Roman" w:hAnsi="Times New Roman" w:cs="Times New Roman"/>
          <w:sz w:val="28"/>
          <w:szCs w:val="28"/>
          <w:lang w:eastAsia="ru-RU"/>
        </w:rPr>
        <w:t xml:space="preserve">, В. В. </w:t>
      </w:r>
      <w:proofErr w:type="spellStart"/>
      <w:r w:rsidRPr="001070C3">
        <w:rPr>
          <w:rFonts w:ascii="Times New Roman" w:hAnsi="Times New Roman" w:cs="Times New Roman"/>
          <w:sz w:val="28"/>
          <w:szCs w:val="28"/>
          <w:lang w:eastAsia="ru-RU"/>
        </w:rPr>
        <w:t>Рузманова</w:t>
      </w:r>
      <w:proofErr w:type="spellEnd"/>
      <w:r w:rsidRPr="001070C3">
        <w:rPr>
          <w:rFonts w:ascii="Times New Roman" w:hAnsi="Times New Roman" w:cs="Times New Roman"/>
          <w:sz w:val="28"/>
          <w:szCs w:val="28"/>
          <w:lang w:eastAsia="ru-RU"/>
        </w:rPr>
        <w:t xml:space="preserve">, А. Э. Митина. – </w:t>
      </w:r>
      <w:proofErr w:type="gramStart"/>
      <w:r w:rsidRPr="001070C3">
        <w:rPr>
          <w:rFonts w:ascii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электронный // Материалы XXII научно-практической конференции молодых ученых, аспирантов и студентов Национального исследовательского Мордовского государственного университета им. Н.П. Огарёва : сб. ст. </w:t>
      </w:r>
      <w:proofErr w:type="spellStart"/>
      <w:r w:rsidRPr="001070C3">
        <w:rPr>
          <w:rFonts w:ascii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1070C3">
        <w:rPr>
          <w:rFonts w:ascii="Times New Roman" w:hAnsi="Times New Roman" w:cs="Times New Roman"/>
          <w:sz w:val="28"/>
          <w:szCs w:val="28"/>
          <w:lang w:eastAsia="ru-RU"/>
        </w:rPr>
        <w:t xml:space="preserve">. : в 3 ч. / сост. А. В. Столяров ; отв. за выпуск П. В. Сенин. – </w:t>
      </w:r>
      <w:proofErr w:type="gramStart"/>
      <w:r w:rsidRPr="001070C3">
        <w:rPr>
          <w:rFonts w:ascii="Times New Roman" w:hAnsi="Times New Roman" w:cs="Times New Roman"/>
          <w:sz w:val="28"/>
          <w:szCs w:val="28"/>
          <w:lang w:eastAsia="ru-RU"/>
        </w:rPr>
        <w:t>Саранск :</w:t>
      </w:r>
      <w:proofErr w:type="gramEnd"/>
      <w:r w:rsidRPr="001070C3">
        <w:rPr>
          <w:rFonts w:ascii="Times New Roman" w:hAnsi="Times New Roman" w:cs="Times New Roman"/>
          <w:sz w:val="28"/>
          <w:szCs w:val="28"/>
          <w:lang w:eastAsia="ru-RU"/>
        </w:rPr>
        <w:t xml:space="preserve"> Изд-во МГУ им. Н. П. Огарёва, 2019. – С. 264-271. </w:t>
      </w:r>
      <w:r w:rsidRPr="001070C3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27A5D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t xml:space="preserve">Агеев М. А.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Тепломассообменные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процессы и установки промышленной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теплотехники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учеб. пособие для студентов вузов, обучающихся по направлению 13.03.01 «Теплоэнергетика и теплотехника» всех форм обучения / М. А. Агеев, А. Н.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Мракин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Ай Пи Эр Медиа, 2018. – 229 c.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 // ЭБС IPR BOOKS</w:t>
      </w:r>
      <w:r w:rsidR="00C27A5D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В. Н. Опыт внедрения автоматизированных систем управления энергосбережением на современных предприятиях / В. Н.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И. В. Брежнев, В. Э. Деденко.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 // Молодежь и системная модернизация страны : сб. науч. ст. 5-й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студентов и молодых ученых.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Изд-во ЮЗГУ, 2020. – С. 12-19. 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27A5D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t xml:space="preserve">Архипов М. В. Промышленные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роботы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управление манипуляционными роботами : учеб. пособие для вузов / М. В. Архипов, М. В.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Вартанов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Р. С. Мищенко. – 2-е изд.,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и доп. — М. :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2020. – 170 с. – Текст : электронный // ЭБС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C27A5D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t xml:space="preserve">Архитектура программного обеспечения систем энергосберегающего управления и контроля технологических параметров многомерных объектов на множестве состояний функционирования / А. Н. Грибков, Д. Ю. </w:t>
      </w:r>
      <w:r w:rsidRPr="001070C3">
        <w:rPr>
          <w:rFonts w:ascii="Times New Roman" w:hAnsi="Times New Roman" w:cs="Times New Roman"/>
          <w:sz w:val="28"/>
          <w:szCs w:val="28"/>
        </w:rPr>
        <w:lastRenderedPageBreak/>
        <w:t xml:space="preserve">Муромцев, В. Н.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Шамкин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О. А. Белоусов, М. П. Беляев.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 // Проблемы машиноведения : материалы II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России, ФГБОУ ВО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; науч. ред. П. Д.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Балакин.–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Омск : Изд-во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2018. – С. 190-194. 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27A5D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t xml:space="preserve">Ахметов Е. Н. Инновационные диагностические методы в процессе сжигания / Е. Н. Ахметов.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 // Лучшая научная статья 2019 : сб. ст. XXVIX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конкурса.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Наука и Просвещение, 2019. – С. 15-18. 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27A5D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Бокарев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И. А. Анализ применения акустического воздействия на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призабойную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зону пласта / И. А.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Бокарев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 // Проблемы разработки месторождений углеводородных и рудных полезных ископаемых. – 2020. – Т. 2. – С. 54-62. 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27A5D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t xml:space="preserve">Бондаренко А. Н. Автоматизация промышленных печей для производства извести / А. Н. Бондаренко.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 // XII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>. молодежный форум «Образование. Наука. Производство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материалы форума.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Изд-во, БГТУ им. В. Г. Шухова, 2020. – С. 2079-2082. 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27A5D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t xml:space="preserve">Бочкарев В. В. Оптимизация химико-технологических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процессов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учеб. пособие для вузов / В. В. Бочкарев.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2020. – 263.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C27A5D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t xml:space="preserve">Брагин Д. М. Основные вопросы теплообменных аппаратов, необходимые для автоматизации расчета и подбора оборудования / Д. М. Брагин. – Текст : электронный // Наука и просвещение : актуальные вопросы, достижения и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инновации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сб. ст. IV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Наука и Просвещение, 2020. – С. 30-33. 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27A5D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t xml:space="preserve">Быстрицкий Г. Ф. Общая энергетика. Основное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оборудование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учебник для вузов / Г. Ф. Быстрицкий, Г. Г.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Гасангаджиев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В. С.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Кожиченков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и доп. – М. :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2020. – 416 с. – Текст : электронный // ЭБС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C27A5D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lastRenderedPageBreak/>
        <w:t xml:space="preserve">Варенцов В. К. Моделирование процессов массопереноса в проточных трехмерных электродах для очистки сточных вод / В. К. Варенцов, В. В. Кузина, А. Н. Кошев.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 // Региональная архитектура и строительство. – 2020. – № 4 (45). – С. 116-120. 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27A5D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Варсегов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А. В. Автоматизация процесса очистки сточных вод / А. В.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Варсегов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 // Научный электронный журнал Меридиан. – 2020. – № 6 (40). – С. 279-281. 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27A5D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Галковский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В. А. Экономия энергоресурсов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теплотехнологической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системы промышленного предприятия с применением внутренней регенерации / В. А.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Галковский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Галковский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Innovation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: сб. науч. тр. I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Смоленск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Наукосфера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2019. – С. 68-73. 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27A5D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t xml:space="preserve">Гнездилова А. И. Процессы и аппараты пищевых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производств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А. И. Гнездилова. – 2-е изд.,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и доп. – М. :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2020. – 270 с. – Текст : электронный // ЭБС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C27A5D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Голдырев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В. Н.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Техногенно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>-минеральные образования Ново-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Широкинского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PB-ZN-AG-AU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эпитермального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месторождения (Забайкальский Край) / В. Н.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Голдырев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В. А. Наумов.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1070C3">
        <w:rPr>
          <w:rFonts w:ascii="Times New Roman" w:hAnsi="Times New Roman" w:cs="Times New Roman"/>
          <w:sz w:val="28"/>
          <w:szCs w:val="28"/>
          <w:lang w:val="en-US"/>
        </w:rPr>
        <w:t>Sciences</w:t>
      </w:r>
      <w:r w:rsidRPr="001070C3">
        <w:rPr>
          <w:rFonts w:ascii="Times New Roman" w:hAnsi="Times New Roman" w:cs="Times New Roman"/>
          <w:sz w:val="28"/>
          <w:szCs w:val="28"/>
        </w:rPr>
        <w:t xml:space="preserve"> </w:t>
      </w:r>
      <w:r w:rsidRPr="001070C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070C3">
        <w:rPr>
          <w:rFonts w:ascii="Times New Roman" w:hAnsi="Times New Roman" w:cs="Times New Roman"/>
          <w:sz w:val="28"/>
          <w:szCs w:val="28"/>
        </w:rPr>
        <w:t xml:space="preserve"> </w:t>
      </w:r>
      <w:r w:rsidRPr="001070C3">
        <w:rPr>
          <w:rFonts w:ascii="Times New Roman" w:hAnsi="Times New Roman" w:cs="Times New Roman"/>
          <w:sz w:val="28"/>
          <w:szCs w:val="28"/>
          <w:lang w:val="en-US"/>
        </w:rPr>
        <w:t>Europe</w:t>
      </w:r>
      <w:r w:rsidRPr="001070C3">
        <w:rPr>
          <w:rFonts w:ascii="Times New Roman" w:hAnsi="Times New Roman" w:cs="Times New Roman"/>
          <w:sz w:val="28"/>
          <w:szCs w:val="28"/>
        </w:rPr>
        <w:t xml:space="preserve">. – 2020. – № 53-3 (53). – С. 28-40. 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27A5D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t xml:space="preserve">Гордеева И. С. Развитие методов утилизации теплоты кокса на металлургических заводах / И. С. Гордеева.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 // Энергетика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теплотехнологий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– 2019. – № 3 (7). – С. 5-16. 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27A5D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t xml:space="preserve">Горленко Н. В. Проблемы утилизации отходов нефтедобычи на примере Иркутской области / Н. В. Горленко, Е. И. Шевченко.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 // ХХI век.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безопасность. – 2019. – Т. 4. – № 4 (16). – С. 484-494. 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27A5D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t xml:space="preserve">Диагностика источников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водопритока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песпективы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технологий ограничения прорыва воды в скважины / И. И. Краснов, Е. В. Ваганов, Е. И.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Инякина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Р. К. Катанова, В. Ф. Томская.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 // Нефть и газ : опыт и инновации. – 2019. – Т. 3. – № 1. – С. 20-34. 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27A5D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t xml:space="preserve">Долгих И. Ю. Расчет и проектирование индукционных тигельных плавильных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печей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учеб.-метод. пособие / И. Ю. Долгих, М. Г. Марков.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Иваново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ИГЭУ, 2020. – 100 с. 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 // ЭБС Лань</w:t>
      </w:r>
      <w:r w:rsidR="00C27A5D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t xml:space="preserve">Долгих И. Ю. Современные методы исследования электромагнитных и тепловых полей при анализе процесса индукционного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нагрева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учеб.-метод. пособие / И. Ю. Долгих.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Иваново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ИГЭУ, 2019. – 128 с. 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 // ЭБС Лань</w:t>
      </w:r>
      <w:r w:rsidR="00C27A5D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t xml:space="preserve">Ежов В. С. Повышение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и надежности системы очистки и утилизации дымовых газов в автономных котельных / В. С. Ежов, Н. Е. Семичева, Е. А.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 // Проектирование и строительство : сб. науч. тр. 4-й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практи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молодых ученых, аспирантов, магистров и бакалавров.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Изд-во ЮЗГУ, 2020. – С. 122-127. 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27A5D">
        <w:rPr>
          <w:rFonts w:ascii="Times New Roman" w:hAnsi="Times New Roman" w:cs="Times New Roman"/>
          <w:sz w:val="28"/>
          <w:szCs w:val="28"/>
        </w:rPr>
        <w:t>.</w:t>
      </w:r>
    </w:p>
    <w:p w:rsidR="00C0456D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t xml:space="preserve">Жидков А. В. Реконструкция и модернизация очистных станций / А. В. Жидков.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 // Водоочистка. Водоподготовка. Водоснабжение. – 2018. – № 8 (128). – С. 42-43. 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27A5D">
        <w:rPr>
          <w:rFonts w:ascii="Times New Roman" w:hAnsi="Times New Roman" w:cs="Times New Roman"/>
          <w:sz w:val="28"/>
          <w:szCs w:val="28"/>
        </w:rPr>
        <w:t>.</w:t>
      </w:r>
    </w:p>
    <w:p w:rsidR="00C0456D" w:rsidRPr="002A7E21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В. Г. </w:t>
      </w:r>
      <w:r w:rsidRPr="002A7E21">
        <w:rPr>
          <w:rFonts w:ascii="Times New Roman" w:hAnsi="Times New Roman" w:cs="Times New Roman"/>
          <w:sz w:val="28"/>
          <w:szCs w:val="28"/>
        </w:rPr>
        <w:t xml:space="preserve">Водоснабжение и водоотводящие системы промышленных </w:t>
      </w:r>
      <w:proofErr w:type="gramStart"/>
      <w:r w:rsidRPr="002A7E21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</w:t>
      </w:r>
      <w:r w:rsidRPr="002A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2A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Г. Иванов, Н. А. Черников. –</w:t>
      </w:r>
      <w:r w:rsidRPr="002A7E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7E2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E2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A7E21">
        <w:rPr>
          <w:rFonts w:ascii="Times New Roman" w:hAnsi="Times New Roman" w:cs="Times New Roman"/>
          <w:sz w:val="28"/>
          <w:szCs w:val="28"/>
        </w:rPr>
        <w:t xml:space="preserve"> ФГБУ ДПО «Учебно-методический центр по образованию на железнодорожном транспорте»,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7E21">
        <w:rPr>
          <w:rFonts w:ascii="Times New Roman" w:hAnsi="Times New Roman" w:cs="Times New Roman"/>
          <w:sz w:val="28"/>
          <w:szCs w:val="28"/>
        </w:rPr>
        <w:t xml:space="preserve"> 740 с</w:t>
      </w:r>
      <w:r w:rsidRPr="001070C3">
        <w:rPr>
          <w:rFonts w:ascii="Times New Roman" w:hAnsi="Times New Roman" w:cs="Times New Roman"/>
          <w:sz w:val="28"/>
          <w:szCs w:val="28"/>
        </w:rPr>
        <w:t>. – Текст : электронный //</w:t>
      </w:r>
      <w:r>
        <w:rPr>
          <w:rFonts w:ascii="Times New Roman" w:hAnsi="Times New Roman" w:cs="Times New Roman"/>
          <w:sz w:val="28"/>
          <w:szCs w:val="28"/>
        </w:rPr>
        <w:t xml:space="preserve"> ЭБС УМЦ ЖДТ</w:t>
      </w:r>
      <w:r w:rsidR="00976AA6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t xml:space="preserve">Ильинский А. А. Стратегические приоритеты развития нефтедобывающего комплекса при освоении маргинальных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месторождений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монография / А. А. Ильинский, С.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Апатиты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Изд-во: КНЦ РАН, 2019. – 132 с.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76AA6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t xml:space="preserve">Каримов Т. Х. Экономическая эффективность опреснения воды электродиализом / Т. Х. Каримов, К. Н.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Байгазы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 // Наука, техника и образование. – 2019. – № 4 (57). – С. 34-37. 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76AA6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Кирос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Кабасканго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В. Э. Управление параметрами газовых горелок отражательных печей горения при плавлении никельсодержащего сырья / В. Э.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Кирос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Кабасканго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В. Ю.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Бажин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 // Вестник Иркутского государственного технического университета. – 2020. – Т. 24. – № 1 (150). – С. 220-230. 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76AA6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t xml:space="preserve">Комиссаров Ю. А. Процессы и аппараты химической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в 5 ч., Ч. 3 : учебник для вузов / Ю. А. Комиссаров, Л. С. Гордеев, Д. П. Вент ; под ред. Ю. А. Комиссарова. – 2-е изд.,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и доп. – М. :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2020. – 246.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976AA6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t xml:space="preserve">Контроль и регистрация технологических параметров при добыче, транспорте и переработке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углеводородов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монография / И. И. Хасанов, Г. Ю. Колчина, Е. А. Логинова, О. Ю. Полетаева ; ФГБОУ ВО УГНТУ.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Обракадемнаука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2019. – 92 с. – Текст : электронный 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76AA6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t xml:space="preserve">Кошевой Е. П. Технологическое оборудование пищевых производств. Расчетный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учеб. пособие для вузов / Е. П. Кошевой. – 2-е изд.,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и доп. – М. :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2020. – 203 с. – Текст : электронный // ЭБС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976AA6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Кретов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Д. В. Автоматизация работы дуговых сталеплавильных печей, оборудованных горелками / Д. В.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Кретов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Д. А. Харламов.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 // Молодежь и научно-технический прогресс : сб.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XIII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студентов, аспирантов и молодых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ученых :в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2 т. / сост. Е. Н. Иванцова, В. М. Уваров [и др.].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Изд-во БГТУ им. В. Г. Шухова, 2020. – С. 90-94. 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76AA6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Крутов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А. В. Утилизация твердого осадка очистных сооружений молочных комбинатов с продуцированием биогаза / А. В.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Крутов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Е. Н.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Ковширко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 // Сахаровские чтения 2019 года : экологические проблемы XXI века : материалы 19-й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Изд-во ИВЦ Минфина Республики Беларусь, 2019. – С. 51-54. 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76AA6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Кэрт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Б. Э. Математическое моделирование и экспериментальная отработка систем разделения реактивных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снарядов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в 2 ч., Ч. 1 : учеб. пособие для вузов / Б. Э.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Кэрт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В. И. Козлов, Н. А.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Макаровец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; под ред. Н. А.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Макаровца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и доп. – М. :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2020. – 240 с. – Текст : электронный // ЭБС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976AA6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Кэрт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Б. Э. Математическое моделирование и экспериментальная отработка систем разделения реактивных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снарядов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в 2 ч., Ч. 2 : учеб. пособие для вузов / Б. Э.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Кэрт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В. И. Козлов, Н. А.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Макаровец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; под ред. Н. А.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Макаровца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и доп. – М. :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2020. – 260 с. – Текст : электронный // ЭБС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976AA6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t xml:space="preserve">Маликова А. А. Анализ современных методов очистки и обеззараживания производственно-дождевых сточных вод / А. А. Маликова, Н. Е. Макова.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Образование. – 2020. – Т. 3. – № 3. – С. 160. 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76AA6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Мамлеева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А. Р. Автоматизация технологии очистки бытовых сточных вод / А. Р.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Мамлеева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Тинчуринские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чтения : материалы XIV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молодежной науч.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: в 3 т. – Казань : Изд-во КГЭУ, 2019. – С. 189-192. 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76AA6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Манойлина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С. З. Применение и преимущества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тригенерационных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установок как источника энергосбережения / С. З.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Манойлина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А. Д. Головин.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и энергосбережение в современном производстве и обществе : материалы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Изд-во ВГАУ им. Императора Петра I, 2020. – С. 342-343. 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76AA6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Маткасимов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М. М.-У. Энергетическая эффективность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теплотехнологических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установок в современной энергетике / М. М.-У.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Маткасимов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Х. М.-У.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Хайдаров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А. И.-У.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Султонов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 // Точная наука. – 2018. – № 26. – С. 55-58. 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76AA6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t xml:space="preserve">Медведева Л. И. Исследование автоматизированной системы управления процессом утилизации жидких отходов / Л. И. Медведева, А. А. Мироненко.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Энигма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– 2020. – № 18-1. – С. 204-209. 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76AA6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t xml:space="preserve">Мурашова В. Н. Анализ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теплотехнологии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получения горячекатаного стального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листа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состояние вопроса / В. Н. Мурашова.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 // Энергетика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теплотехнологий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– 2019. – № 2 (6). – С. 11-19. 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76AA6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t xml:space="preserve">Некоторые аспекты обеспечения промышленной безопасности опасных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объектов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монография / В. А. Алексеев, С. И. Валеев, П. В.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Вилохина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[и др.] /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Р Ф, ФГБОУ ВО КНИТУ ; под ред. С. И.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Поникарова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– Казань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Фэн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2019. – 160 с.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76AA6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t xml:space="preserve">Ольшанская Л. Н. Повышение эффективности очистки хромсодержащих сточных вод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гальванопроизводств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/ Л. Н. Ольшанская, И. А.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Тильтигин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Т. В. Осипова.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и экспертиза: научные труды. – 2020. – № 1 (29). – С. 144-151. 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76AA6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Очкова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Е. А. Экономическая эффективность переработки цинкосодержащих доменных шламов / Е. А.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Очкова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 // Корпоративная экономика. – 2019. – № 1 (17). – С. 30-49. 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Потапкин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А. Ю. Модернизация системы управления процессом очистки сточных вод / А. Ю.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Потапкин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Савчиц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Наукосфера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– 2020. – № 5. – С. 123-129. 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76AA6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t xml:space="preserve">Программно-техническая реализация интеллектуальных систем энергосберегающего управления на базе промышленных контроллеров / Д. Ю. Муромцев, А. Н. Грибков, В. Н.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Шамкин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И. В. Тюрин, О. А. Белоусов, М. П. Беляев.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 // Проблемы машиноведения : материалы III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: в 2 ч., Ч. II / науч. ред. П. Д. Балакин.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2019. – С. 228-233. 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76AA6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t xml:space="preserve">Путилина В. С. Трансформация нефти и нефтепродуктов в почвах, горных породах, подземных водах. загрязнение, инфильтрация, миграция, деградация. метаболиты / В. С. Путилина, И. В. Галицкая, Т. И.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Юганова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 // Экология. Серия аналитических обзоров мировой литературы. – 2019. – № 108. – С. 1-112. 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76AA6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t xml:space="preserve">Разработка конструкции печи для утилизации твердых отходов и оценка эффективности ее работы / Р. Н.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Габитов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О. Б.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Колибаба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Сокольский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А. В. Грошева.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 // Вестник Ивановского государственного энергетического университета. – 2019. – № 5. – С. 23-30. 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76AA6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t xml:space="preserve">Рациональное использование вторичных минеральных ресурсов в условиях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и внедрения наилучших доступных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технологий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монография / В. А.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Кныш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Ф. Д. Ларичкин, М. А. Невская [и др.].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Апатиты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Изд-во: КНЦ РАН, 2019. – 252 с.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t xml:space="preserve">Рачков М. Ю. Технические средства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автоматизации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учебник для вузов / М. Ю. Рачков. – 2-е изд.,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и доп. – М. :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2020. – 182 с. – Текст : электронный // ЭБС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976AA6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t xml:space="preserve">Русина А. Г. Режимы электрических станций и электроэнергетических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учеб. пособие для вузов / А. Г. Русина, Т. А. Филиппова.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2020. – 399 с. – Текст : электронный // ЭБС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976AA6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t xml:space="preserve">Сазонов Э. В. Вентиляция: теоретические основы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расчета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учеб. пособие для вузов / Э. В. Сазонов. – 2-е изд.,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и доп. – М. :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2020. – 201 с. – Текст : электронный // ЭБС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976AA6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Сасаров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В. А. Способы снижения вязкости нефти и нефтепродуктов и их автоматизация / В. А.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Сасаров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М. А. Федорова, А. В. Юдин.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 // Исследователь года 202 : сб. ст. IV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конкурса.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Новая Наука, 2020. – С. 60-69. 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76AA6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t xml:space="preserve">Северянин В. С. Обработка антропогенных отходов / В. С. Северянин.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 // Вестник Брестского государственного технического университета. Водохозяйственное строительство, теплоэнергетика и геоэкология. – 2019. – № 2 (115). – С. 65-70. 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76AA6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t xml:space="preserve">Серебряков А. С.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Автоматика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А. С. Серебряков, Д. А. Семенов, Е. А. Чернов ; под ред. А. С. Серебрякова.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2020. – 431 с. – Текст : электронный // ЭБС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976AA6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t xml:space="preserve">Силаева Е. Ю. Разработка автоматизированной системы управления технологическим процессом термообработки труб в роликовой печи / Е. Ю. Силаева, А. В.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Чебинёв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Наукосфера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– 2020. – № 5. – С. 108-113. 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C1E28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t xml:space="preserve">Системы управления технологическими процессами и информационные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учеб. пособие для вузов / В. В. Троценко, В. К. Федоров, А. И.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Забудский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В. В. Комендантов. – 2-е изд.,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и доп. – М. :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2020. – 136 с. – Текст : электронный // ЭБС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5C1E28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t xml:space="preserve">Совместное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электрокоагуляционное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обезвреживание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маслоэмульсионных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и хромсодержащих сточных вод металлургического завода с использованием асимметричного тока / Т. И. Халтурина, С. Г. Третьяков, Е. Л. Войтов, О. В.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урбакова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 // Известия высших учебных заведений. Строительство. – 2019. – № 11 (731). – С. 63-73. 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C1E28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t xml:space="preserve">Стрельников Н. А.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Энергосбережение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учеб. пособие / Н. А. Стрельников.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НГТУ, 2019. – 72 с. 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 // ЭБС Лань</w:t>
      </w:r>
      <w:r w:rsidR="005C1E28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Тахгириев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А. У. Разработка системы автоматизированного управления процессом обжига кирпича в кольцевой печи / А. У.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Тахгириев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А. С. С.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Хамзаев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У. А.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Вагапов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 // Вестник ГГНТУ. Технические науки. – 2020. – Т. 16. – № 1 (19). – С. 5-11. 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C1E28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t xml:space="preserve">Теличкина Э. Р. Конструкторские решения для увеличения эффективности работы конденсатора-коагулятора в технологии получения серы по методу Клауса / Э. Р. Теличкина, С. А.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Свирина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О. Н. Анкудинова.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 // Социально-экономические и экологические аспекты развития Прикаспийского региона : материалы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Элиста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КалмГУ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им. Б.Б.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Городовикова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2019. – С. 632-635. 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C1E28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t xml:space="preserve">Теоретические предпосылки к обоснованию конструктивно-технологических параметров охладителя гранул барабанного типа / В. А. Воронов, О. Н. Александров, И. Б. Зимин, Т. Е. Федорова-Семенова.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Научно-технический прогресс в сельскохозяйственном производстве : сб.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XV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– Великие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Луки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Изд-во Великолукская ГСХА, 2020. – С. 101-105. 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C1E28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t xml:space="preserve">Технические средства автоматизации и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учебник для вузов / О. С. Колосов [и др.] ; под ред. О. С. Колосова.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2020. – 291.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5C1E28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t xml:space="preserve">Тришин Ф. А. Управление потоками энергии в низкотемпературных разделительных установках / Ф. А. Тришин, А. Р.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Трач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Ю. В. Орловская.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 // Проблемы региональной энергетики. – 2018. – № 1 (36). – С. 72-86. 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C1E28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t xml:space="preserve">Фесенко Э. О. Автоматизация канализационных насосных станций / Э. О. Фесенко.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 // Инновационная парадигма развития современных естественных и точных наук : сб. ст.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Новая Наука, 2020. – С. 28-30. 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C1E28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t xml:space="preserve">Хоменко Д. А. Разработка устройства автоматического регулирования соотношения «топливо-воздух» шахтной котельной установки / Д. А. Хоменко, П. В. Лаппо, С. В.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Неежмаков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 // Автоматизация технологических объектов и процессов. Поиск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молодых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сб. науч. тр. ХХ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аспирантов и студентов (в рамках 6-го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науч. форума «Инновационные перспективы Донбасса»).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Донецк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ДонНТУ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2020. – С. 198-201. 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C1E28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Хондошко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Ю. В. Автоматизация технологического процесса в котельных Амурской области / Ю. В.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Хондошко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Д. А. Коршик.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 // Энергетика : управление, качество и эффективность использования энергоресурсов : сб. тр. IX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Благовещенск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АмГУ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2019. – С. 414-416. 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C1E28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t xml:space="preserve">Чередниченко В. С.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Электротехнологические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установки и системы. Теория и расчеты электропечей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сопротивления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учеб. пособие / В. С. Чередниченко.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НГТУ, 2020. – 292. 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 // ЭБС Лань</w:t>
      </w:r>
      <w:r w:rsidR="005C1E28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Шарафиев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Р. Г. Совершенствование способов для обеззараживания канализационных фекальных отходов и устройств утилизации илового осадка очистных сооружений / Р. Г.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Шарафиев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Г. М.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Ахмадиев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 // Бюллетень науки и практики. – 2018. – Т. 4. – № 5. – С. 197-210. 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C1E28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Шишмарёв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В. Ю.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Автоматика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учебник для вузов / В. Ю.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Шишмарёв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и доп. – М. :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2020. – 280 с. – Текст : электронный // ЭБС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5C1E28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Шишмарёв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В. Ю. Организация и планирование автоматизированных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производств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учебник для вузов / В. Ю.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Шишмарёв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. – 2-е изд. – М. :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2020. – 318 с. – Текст : электронный // ЭБС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5C1E28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Щинников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П. А.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Эксергетические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исследования и оптимизация режимов работы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ТЭЦ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монография / П. А.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Щинников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Боруш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, С. В. Зыков.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НГТУ, 2019. – 203 с. 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 // ЭБС Лань</w:t>
      </w:r>
      <w:r w:rsidR="005C1E28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0C3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1070C3">
        <w:rPr>
          <w:rFonts w:ascii="Times New Roman" w:hAnsi="Times New Roman" w:cs="Times New Roman"/>
          <w:sz w:val="28"/>
          <w:szCs w:val="28"/>
        </w:rPr>
        <w:t xml:space="preserve"> систем жилищно-коммунального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хозяйства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монография / В. С. Ивановский, С. В. Саркисов, С. Ю. Игнатчик [и др.] ; под ред. С. В. Саркисова. – Санкт-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Изд-во ВИ (ИТ) ВА МТО, 2020. – 215 с. – Текст : электронный 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C1E28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t xml:space="preserve">Юшин Е. С. Насосное оборудование системы трубопроводного транспорта нефти и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нефтепродуктов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учеб. пособие / Е. С. Юшин.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Ухта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Изд-во: УГТУ, 2019. – 219 с.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C1E28">
        <w:rPr>
          <w:rFonts w:ascii="Times New Roman" w:hAnsi="Times New Roman" w:cs="Times New Roman"/>
          <w:sz w:val="28"/>
          <w:szCs w:val="28"/>
        </w:rPr>
        <w:t>.</w:t>
      </w:r>
    </w:p>
    <w:p w:rsidR="00C0456D" w:rsidRPr="001070C3" w:rsidRDefault="00C0456D" w:rsidP="001070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C3">
        <w:rPr>
          <w:rFonts w:ascii="Times New Roman" w:hAnsi="Times New Roman" w:cs="Times New Roman"/>
          <w:sz w:val="28"/>
          <w:szCs w:val="28"/>
        </w:rPr>
        <w:t xml:space="preserve">Юшин Е. С. Техника и технология текущего и капитального ремонта нефтяных и газовых скважин на суше и на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море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учеб. пособие / Е. С. Юшин. – </w:t>
      </w:r>
      <w:proofErr w:type="gramStart"/>
      <w:r w:rsidRPr="001070C3">
        <w:rPr>
          <w:rFonts w:ascii="Times New Roman" w:hAnsi="Times New Roman" w:cs="Times New Roman"/>
          <w:sz w:val="28"/>
          <w:szCs w:val="28"/>
        </w:rPr>
        <w:t>Ухта :</w:t>
      </w:r>
      <w:proofErr w:type="gramEnd"/>
      <w:r w:rsidRPr="001070C3">
        <w:rPr>
          <w:rFonts w:ascii="Times New Roman" w:hAnsi="Times New Roman" w:cs="Times New Roman"/>
          <w:sz w:val="28"/>
          <w:szCs w:val="28"/>
        </w:rPr>
        <w:t xml:space="preserve"> Изд-во: УГТУ, 2019. – 292 с. – Текст : электронный // НЭБ </w:t>
      </w:r>
      <w:proofErr w:type="spellStart"/>
      <w:r w:rsidRPr="001070C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C1E28">
        <w:rPr>
          <w:rFonts w:ascii="Times New Roman" w:hAnsi="Times New Roman" w:cs="Times New Roman"/>
          <w:sz w:val="28"/>
          <w:szCs w:val="28"/>
        </w:rPr>
        <w:t>.</w:t>
      </w:r>
    </w:p>
    <w:sectPr w:rsidR="00C0456D" w:rsidRPr="001070C3" w:rsidSect="00CA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11235"/>
    <w:multiLevelType w:val="hybridMultilevel"/>
    <w:tmpl w:val="78608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9C9"/>
    <w:rsid w:val="00013462"/>
    <w:rsid w:val="000172F5"/>
    <w:rsid w:val="00022EA6"/>
    <w:rsid w:val="0007666D"/>
    <w:rsid w:val="00076A6A"/>
    <w:rsid w:val="000A5C4A"/>
    <w:rsid w:val="000B72EC"/>
    <w:rsid w:val="001070C3"/>
    <w:rsid w:val="00111E99"/>
    <w:rsid w:val="00126F8B"/>
    <w:rsid w:val="001E1D79"/>
    <w:rsid w:val="001E548D"/>
    <w:rsid w:val="002066D2"/>
    <w:rsid w:val="002141D1"/>
    <w:rsid w:val="002979C6"/>
    <w:rsid w:val="002A7E21"/>
    <w:rsid w:val="002D5C39"/>
    <w:rsid w:val="002F201A"/>
    <w:rsid w:val="003A64C5"/>
    <w:rsid w:val="003D3086"/>
    <w:rsid w:val="00407C00"/>
    <w:rsid w:val="00413C13"/>
    <w:rsid w:val="004620B2"/>
    <w:rsid w:val="004A33F7"/>
    <w:rsid w:val="004D095B"/>
    <w:rsid w:val="0052653A"/>
    <w:rsid w:val="00543F28"/>
    <w:rsid w:val="00564CE6"/>
    <w:rsid w:val="005724C7"/>
    <w:rsid w:val="005861E3"/>
    <w:rsid w:val="005B5525"/>
    <w:rsid w:val="005B7279"/>
    <w:rsid w:val="005C1E28"/>
    <w:rsid w:val="005C5F24"/>
    <w:rsid w:val="005F521C"/>
    <w:rsid w:val="006245B8"/>
    <w:rsid w:val="0064564A"/>
    <w:rsid w:val="00646126"/>
    <w:rsid w:val="00653D28"/>
    <w:rsid w:val="00695E34"/>
    <w:rsid w:val="006D3C97"/>
    <w:rsid w:val="00705956"/>
    <w:rsid w:val="00725ECE"/>
    <w:rsid w:val="00737955"/>
    <w:rsid w:val="0081541D"/>
    <w:rsid w:val="008A1B0D"/>
    <w:rsid w:val="0090106E"/>
    <w:rsid w:val="00950D52"/>
    <w:rsid w:val="00954A67"/>
    <w:rsid w:val="00971A1A"/>
    <w:rsid w:val="00976AA6"/>
    <w:rsid w:val="00980E2E"/>
    <w:rsid w:val="009907EC"/>
    <w:rsid w:val="00A479D8"/>
    <w:rsid w:val="00A7035E"/>
    <w:rsid w:val="00AC736A"/>
    <w:rsid w:val="00AC7827"/>
    <w:rsid w:val="00B03217"/>
    <w:rsid w:val="00B03BEB"/>
    <w:rsid w:val="00B52940"/>
    <w:rsid w:val="00B62FC4"/>
    <w:rsid w:val="00B70A06"/>
    <w:rsid w:val="00BC17B0"/>
    <w:rsid w:val="00C0456D"/>
    <w:rsid w:val="00C27A5D"/>
    <w:rsid w:val="00CA54A7"/>
    <w:rsid w:val="00CF121D"/>
    <w:rsid w:val="00D32566"/>
    <w:rsid w:val="00D51D24"/>
    <w:rsid w:val="00D6305D"/>
    <w:rsid w:val="00D643AD"/>
    <w:rsid w:val="00D739C9"/>
    <w:rsid w:val="00D9611E"/>
    <w:rsid w:val="00DB7B6B"/>
    <w:rsid w:val="00DC2CC8"/>
    <w:rsid w:val="00DD1996"/>
    <w:rsid w:val="00DD55C6"/>
    <w:rsid w:val="00DF297E"/>
    <w:rsid w:val="00E023FE"/>
    <w:rsid w:val="00E40421"/>
    <w:rsid w:val="00E43438"/>
    <w:rsid w:val="00E57F7C"/>
    <w:rsid w:val="00E83A2D"/>
    <w:rsid w:val="00EA658A"/>
    <w:rsid w:val="00EB4C7D"/>
    <w:rsid w:val="00ED4C1B"/>
    <w:rsid w:val="00F07332"/>
    <w:rsid w:val="00F34B64"/>
    <w:rsid w:val="00F355C9"/>
    <w:rsid w:val="00F4691B"/>
    <w:rsid w:val="00F53E2C"/>
    <w:rsid w:val="00F62D3C"/>
    <w:rsid w:val="00F77357"/>
    <w:rsid w:val="00F961DA"/>
    <w:rsid w:val="00FC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E0A564-7941-452E-81A2-D6129623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827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70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11</Pages>
  <Words>2986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19973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70</cp:revision>
  <dcterms:created xsi:type="dcterms:W3CDTF">2021-01-29T15:16:00Z</dcterms:created>
  <dcterms:modified xsi:type="dcterms:W3CDTF">2021-02-15T07:08:00Z</dcterms:modified>
</cp:coreProperties>
</file>