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F7" w:rsidRDefault="008B02F7" w:rsidP="008B0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линейного синхронного двигателя с постоянными магнитами</w:t>
      </w:r>
    </w:p>
    <w:p w:rsidR="00FD418F" w:rsidRDefault="00FD418F" w:rsidP="008B0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F60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в электропривода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/ Абдуллаев М.,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 Д. //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: технические науки. – 2020. – № 11-5 (80). – С. 12-14.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60">
        <w:rPr>
          <w:rFonts w:ascii="Times New Roman" w:hAnsi="Times New Roman" w:cs="Times New Roman"/>
          <w:sz w:val="28"/>
          <w:szCs w:val="28"/>
        </w:rPr>
        <w:t xml:space="preserve">Анализ характеристик и конструктивных решений линейных погружных электроприводов / Э. О. Тимашев [и др.].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Нефтяное хозяйство. – 2020. – № 11. – С. 66-69.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 С. Т. Исследование системы синхронной тяги с линейными двигателями / С. Т.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, В. Г. Солоненко, Н. М.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. – 2021. – № 1 (116). – С. 89-95.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 С. Р. Синхронные линейные электродвигатели как перспективный электропривод для производственных применений и транспортных средств / С. Р.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Худияров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вопросы, достижения и инновации : сб. ст. XVII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. : в 2 ч., Ч. 1. / отв. ред. Г. Ю. Гуляев.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69-71.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60">
        <w:rPr>
          <w:rFonts w:ascii="Times New Roman" w:hAnsi="Times New Roman" w:cs="Times New Roman"/>
          <w:sz w:val="28"/>
          <w:szCs w:val="28"/>
        </w:rPr>
        <w:t xml:space="preserve">Ким К. К. К выбору схемы статорной обмотки тягового линейного синхронного двигателя системы MAGLEV / К. К. Ким, И. Р. Крон, В. В.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Вешкин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1. – С. 48-62.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2039DA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60">
        <w:rPr>
          <w:rFonts w:ascii="Times New Roman" w:hAnsi="Times New Roman" w:cs="Times New Roman"/>
          <w:sz w:val="28"/>
          <w:szCs w:val="28"/>
        </w:rPr>
        <w:t xml:space="preserve">Методика проектирования линейного электрогенератора с постоянными магнитами радиальной намагниченности / А. С. Крамаров [и др.].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2020. – Т. 63. – № 4. – С. 13-21.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2039DA" w:rsidRPr="002039DA" w:rsidRDefault="002039DA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DA">
        <w:rPr>
          <w:rFonts w:ascii="Times New Roman" w:hAnsi="Times New Roman" w:cs="Times New Roman"/>
          <w:sz w:val="28"/>
          <w:szCs w:val="28"/>
        </w:rPr>
        <w:t>Методика проектирования линейного электрогенератора с постоянными магнитами радиальной намагниченности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039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DA">
        <w:rPr>
          <w:rFonts w:ascii="Times New Roman" w:hAnsi="Times New Roman" w:cs="Times New Roman"/>
          <w:sz w:val="28"/>
          <w:szCs w:val="28"/>
        </w:rPr>
        <w:t>Крамаров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039DA">
        <w:rPr>
          <w:rFonts w:ascii="Times New Roman" w:hAnsi="Times New Roman" w:cs="Times New Roman"/>
          <w:sz w:val="28"/>
          <w:szCs w:val="28"/>
        </w:rPr>
        <w:t>]</w:t>
      </w:r>
      <w:r w:rsidRPr="00345F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03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2039DA">
        <w:rPr>
          <w:rFonts w:ascii="Times New Roman" w:hAnsi="Times New Roman" w:cs="Times New Roman"/>
          <w:sz w:val="28"/>
          <w:szCs w:val="28"/>
        </w:rPr>
        <w:t xml:space="preserve">Известия высших учебных заведений. Электромеханика. 2020. Т. 63. № 4. С. 13-21. </w:t>
      </w:r>
      <w:r w:rsidRPr="00345F6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60">
        <w:rPr>
          <w:rFonts w:ascii="Times New Roman" w:hAnsi="Times New Roman" w:cs="Times New Roman"/>
          <w:sz w:val="28"/>
          <w:szCs w:val="28"/>
        </w:rPr>
        <w:t xml:space="preserve">Методика расчета цилиндрического линейного вентильного двигателя с постоянными магнитами для электропривода шлифовального станка / А. Д.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2021. – № 11. – С. 9-14.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345F60" w:rsidRPr="00345F60" w:rsidRDefault="00345F60" w:rsidP="00FD41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60">
        <w:rPr>
          <w:rFonts w:ascii="Times New Roman" w:hAnsi="Times New Roman" w:cs="Times New Roman"/>
          <w:sz w:val="28"/>
          <w:szCs w:val="28"/>
        </w:rPr>
        <w:t xml:space="preserve">Чирков Д. А. Ток холостого хода в плунжерной установке с линейным двигателем / Д. А. Чирков. – </w:t>
      </w:r>
      <w:proofErr w:type="gramStart"/>
      <w:r w:rsidRPr="00345F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5F60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2-4 (25). – С. 80-83. // НЭБ </w:t>
      </w:r>
      <w:proofErr w:type="spellStart"/>
      <w:r w:rsidRPr="00345F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45F60">
        <w:rPr>
          <w:rFonts w:ascii="Times New Roman" w:hAnsi="Times New Roman" w:cs="Times New Roman"/>
          <w:sz w:val="28"/>
          <w:szCs w:val="28"/>
        </w:rPr>
        <w:t>.</w:t>
      </w:r>
    </w:p>
    <w:p w:rsidR="008B02F7" w:rsidRDefault="008B02F7" w:rsidP="00FD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2F7" w:rsidRDefault="008B02F7" w:rsidP="00FD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F5667" w:rsidRPr="005663D8" w:rsidRDefault="006F5667" w:rsidP="00FD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667" w:rsidRPr="0056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58BA"/>
    <w:multiLevelType w:val="hybridMultilevel"/>
    <w:tmpl w:val="28B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E0"/>
    <w:rsid w:val="0004322C"/>
    <w:rsid w:val="002039DA"/>
    <w:rsid w:val="00345F60"/>
    <w:rsid w:val="003A0809"/>
    <w:rsid w:val="004A6FF5"/>
    <w:rsid w:val="005663D8"/>
    <w:rsid w:val="006B591B"/>
    <w:rsid w:val="006F5667"/>
    <w:rsid w:val="00807623"/>
    <w:rsid w:val="0082595E"/>
    <w:rsid w:val="008B02F7"/>
    <w:rsid w:val="00C5287E"/>
    <w:rsid w:val="00D23874"/>
    <w:rsid w:val="00D52AE0"/>
    <w:rsid w:val="00D66025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B42"/>
  <w15:chartTrackingRefBased/>
  <w15:docId w15:val="{F1090CE9-9F34-471C-BE69-3C5388D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2021-12-02T10:51:00Z</dcterms:created>
  <dcterms:modified xsi:type="dcterms:W3CDTF">2022-03-09T05:32:00Z</dcterms:modified>
</cp:coreProperties>
</file>