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19" w:rsidRPr="00854DF1" w:rsidRDefault="004F2919" w:rsidP="001D5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F1">
        <w:rPr>
          <w:rFonts w:ascii="Times New Roman" w:hAnsi="Times New Roman" w:cs="Times New Roman"/>
          <w:b/>
          <w:sz w:val="28"/>
          <w:szCs w:val="28"/>
        </w:rPr>
        <w:t>Эксплуатация и производство подвижного состава для транспортировки скоропортящихся грузов</w:t>
      </w:r>
    </w:p>
    <w:p w:rsidR="00C57451" w:rsidRPr="00854DF1" w:rsidRDefault="00C57451" w:rsidP="0085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55B" w:rsidRPr="00854DF1" w:rsidRDefault="0080055B" w:rsidP="008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54D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Voron</w:t>
      </w:r>
      <w:proofErr w:type="spellEnd"/>
      <w:r w:rsidRPr="00854D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O. A.</w:t>
      </w:r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Improving the Energy Efficiency of Electric Machines for Specialized Railway Rolling Stock / O. A. </w:t>
      </w:r>
      <w:proofErr w:type="spellStart"/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</w:t>
      </w:r>
      <w:proofErr w:type="spellEnd"/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D. </w:t>
      </w:r>
      <w:proofErr w:type="spellStart"/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Petrushin</w:t>
      </w:r>
      <w:proofErr w:type="spellEnd"/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18th International Scientific Technical Conference Alternating Current Electric Drives, ACED 2021, Ekaterinburg, 24–27 May 2021. – 2021. – </w:t>
      </w:r>
      <w:proofErr w:type="spellStart"/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D3426"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9462273 //</w:t>
      </w:r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Scopus.</w:t>
      </w:r>
    </w:p>
    <w:p w:rsidR="0080055B" w:rsidRPr="00854DF1" w:rsidRDefault="0080055B" w:rsidP="008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54D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Voron</w:t>
      </w:r>
      <w:proofErr w:type="spellEnd"/>
      <w:r w:rsidRPr="00854D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O. A.</w:t>
      </w:r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Thermal processes in the stack of perishable cargo transported in the heated isothermal car / O. A. </w:t>
      </w:r>
      <w:proofErr w:type="spellStart"/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</w:t>
      </w:r>
      <w:proofErr w:type="spellEnd"/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</w:t>
      </w:r>
      <w:proofErr w:type="spellStart"/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Moiseev</w:t>
      </w:r>
      <w:proofErr w:type="spellEnd"/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31 May–6 June 2021. – 2021. – </w:t>
      </w:r>
      <w:r w:rsidRPr="0085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854D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5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854DF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</w:t>
      </w:r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0220</w:t>
      </w:r>
      <w:r w:rsidR="006D3426"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44 //</w:t>
      </w:r>
      <w:r w:rsidRPr="00854D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Scopus.</w:t>
      </w:r>
    </w:p>
    <w:p w:rsidR="0080055B" w:rsidRPr="00854DF1" w:rsidRDefault="0080055B" w:rsidP="008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F1">
        <w:rPr>
          <w:rFonts w:ascii="Times New Roman" w:hAnsi="Times New Roman" w:cs="Times New Roman"/>
          <w:sz w:val="28"/>
          <w:szCs w:val="28"/>
        </w:rPr>
        <w:t>Ворон О. А. Возможности использования криогенных технологий для инновационного изотермического подвижного состава / О. А. Ворон</w:t>
      </w:r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54DF1">
        <w:rPr>
          <w:rFonts w:ascii="Times New Roman" w:hAnsi="Times New Roman" w:cs="Times New Roman"/>
          <w:sz w:val="28"/>
          <w:szCs w:val="28"/>
        </w:rPr>
        <w:t xml:space="preserve"> // Известия Транссиба</w:t>
      </w:r>
      <w:r w:rsidR="006D3426" w:rsidRPr="00854DF1">
        <w:rPr>
          <w:rFonts w:ascii="Times New Roman" w:hAnsi="Times New Roman" w:cs="Times New Roman"/>
          <w:sz w:val="28"/>
          <w:szCs w:val="28"/>
        </w:rPr>
        <w:t>. – 2021. – № 2(46). – С. 53–62</w:t>
      </w:r>
      <w:r w:rsidRPr="00854DF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54D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54DF1">
        <w:rPr>
          <w:rFonts w:ascii="Times New Roman" w:hAnsi="Times New Roman" w:cs="Times New Roman"/>
          <w:sz w:val="28"/>
          <w:szCs w:val="28"/>
        </w:rPr>
        <w:t>.</w:t>
      </w:r>
    </w:p>
    <w:p w:rsidR="0080055B" w:rsidRPr="00854DF1" w:rsidRDefault="0080055B" w:rsidP="008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 О. А. Использование метода актуализации технических решений для создания модели функционального взаимодействия систем автономного рефрижераторного вагона / О. А. Ворон. – </w:t>
      </w:r>
      <w:proofErr w:type="gramStart"/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85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2(82)</w:t>
      </w:r>
      <w:r w:rsidR="006D3426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86–94</w:t>
      </w:r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854DF1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80055B" w:rsidRPr="00854DF1" w:rsidRDefault="0080055B" w:rsidP="008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 О. А. Методология исследования потребностей развития транспортной инфраструктуры и подвижного состава для перевозок скоропортящихся грузов / О. А. Ворон. – </w:t>
      </w:r>
      <w:proofErr w:type="gramStart"/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Мир транспорта. – 2021. – </w:t>
      </w:r>
      <w:r w:rsidRPr="0085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="006D3426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6–15</w:t>
      </w:r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Public.ru.</w:t>
      </w:r>
      <w:r w:rsidRPr="0085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055B" w:rsidRPr="00854DF1" w:rsidRDefault="0080055B" w:rsidP="008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 О. А. Совершенствование системы электроснабжения изотермического подвижного состава / О. А. Ворон, М. М. </w:t>
      </w:r>
      <w:proofErr w:type="spellStart"/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Туляганов</w:t>
      </w:r>
      <w:proofErr w:type="spellEnd"/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Д. Петрушин. – </w:t>
      </w:r>
      <w:proofErr w:type="gramStart"/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– 2020. – </w:t>
      </w:r>
      <w:r w:rsidRPr="00854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4(53)</w:t>
      </w:r>
      <w:r w:rsidR="006D3426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28–32</w:t>
      </w:r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854DF1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80055B" w:rsidRPr="00854DF1" w:rsidRDefault="0080055B" w:rsidP="008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DF1">
        <w:rPr>
          <w:rFonts w:ascii="Times New Roman" w:hAnsi="Times New Roman" w:cs="Times New Roman"/>
          <w:sz w:val="28"/>
          <w:szCs w:val="28"/>
        </w:rPr>
        <w:t>Красниченко</w:t>
      </w:r>
      <w:proofErr w:type="spellEnd"/>
      <w:r w:rsidRPr="00854DF1">
        <w:rPr>
          <w:rFonts w:ascii="Times New Roman" w:hAnsi="Times New Roman" w:cs="Times New Roman"/>
          <w:sz w:val="28"/>
          <w:szCs w:val="28"/>
        </w:rPr>
        <w:t xml:space="preserve"> А. А. Модернизация автономного рефрижераторного вагона для перевозки замороженной рыбы / А. А. </w:t>
      </w:r>
      <w:proofErr w:type="spellStart"/>
      <w:r w:rsidRPr="00854DF1">
        <w:rPr>
          <w:rFonts w:ascii="Times New Roman" w:hAnsi="Times New Roman" w:cs="Times New Roman"/>
          <w:sz w:val="28"/>
          <w:szCs w:val="28"/>
        </w:rPr>
        <w:t>Красниченко</w:t>
      </w:r>
      <w:proofErr w:type="spellEnd"/>
      <w:r w:rsidRPr="00854DF1">
        <w:rPr>
          <w:rFonts w:ascii="Times New Roman" w:hAnsi="Times New Roman" w:cs="Times New Roman"/>
          <w:sz w:val="28"/>
          <w:szCs w:val="28"/>
        </w:rPr>
        <w:t>, А. Д. Ларкин, Д. Г. Гончаров</w:t>
      </w:r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54DF1">
        <w:rPr>
          <w:rFonts w:ascii="Times New Roman" w:hAnsi="Times New Roman" w:cs="Times New Roman"/>
          <w:sz w:val="28"/>
          <w:szCs w:val="28"/>
        </w:rPr>
        <w:t xml:space="preserve"> // Дельта н</w:t>
      </w:r>
      <w:r w:rsidR="006D3426" w:rsidRPr="00854DF1">
        <w:rPr>
          <w:rFonts w:ascii="Times New Roman" w:hAnsi="Times New Roman" w:cs="Times New Roman"/>
          <w:sz w:val="28"/>
          <w:szCs w:val="28"/>
        </w:rPr>
        <w:t>ауки. – 2021. – № 2. – С. 39–44</w:t>
      </w:r>
      <w:r w:rsidRPr="00854DF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54D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54DF1">
        <w:rPr>
          <w:rFonts w:ascii="Times New Roman" w:hAnsi="Times New Roman" w:cs="Times New Roman"/>
          <w:sz w:val="28"/>
          <w:szCs w:val="28"/>
        </w:rPr>
        <w:t>.</w:t>
      </w:r>
    </w:p>
    <w:p w:rsidR="0080055B" w:rsidRPr="00854DF1" w:rsidRDefault="0080055B" w:rsidP="008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F1">
        <w:rPr>
          <w:rFonts w:ascii="Times New Roman" w:hAnsi="Times New Roman" w:cs="Times New Roman"/>
          <w:bCs/>
          <w:sz w:val="28"/>
          <w:szCs w:val="28"/>
        </w:rPr>
        <w:t xml:space="preserve">Направления совершенствования </w:t>
      </w:r>
      <w:proofErr w:type="spellStart"/>
      <w:r w:rsidRPr="00854DF1">
        <w:rPr>
          <w:rFonts w:ascii="Times New Roman" w:hAnsi="Times New Roman" w:cs="Times New Roman"/>
          <w:bCs/>
          <w:sz w:val="28"/>
          <w:szCs w:val="28"/>
        </w:rPr>
        <w:t>технико</w:t>
      </w:r>
      <w:proofErr w:type="spellEnd"/>
      <w:r w:rsidRPr="00854DF1">
        <w:rPr>
          <w:rFonts w:ascii="Times New Roman" w:hAnsi="Times New Roman" w:cs="Times New Roman"/>
          <w:bCs/>
          <w:sz w:val="28"/>
          <w:szCs w:val="28"/>
        </w:rPr>
        <w:t>–экономических</w:t>
      </w:r>
      <w:r w:rsidRPr="00854DF1">
        <w:rPr>
          <w:rFonts w:ascii="Times New Roman" w:hAnsi="Times New Roman" w:cs="Times New Roman"/>
          <w:sz w:val="28"/>
          <w:szCs w:val="28"/>
        </w:rPr>
        <w:t xml:space="preserve"> и эксплуатационных параметров перспективных изотермических вагонов / О. А. Ворон, Ю. П. Булавин, О. В. </w:t>
      </w:r>
      <w:proofErr w:type="spellStart"/>
      <w:r w:rsidRPr="00854DF1">
        <w:rPr>
          <w:rFonts w:ascii="Times New Roman" w:hAnsi="Times New Roman" w:cs="Times New Roman"/>
          <w:sz w:val="28"/>
          <w:szCs w:val="28"/>
        </w:rPr>
        <w:t>Зиберов</w:t>
      </w:r>
      <w:proofErr w:type="spellEnd"/>
      <w:r w:rsidRPr="00854DF1">
        <w:rPr>
          <w:rFonts w:ascii="Times New Roman" w:hAnsi="Times New Roman" w:cs="Times New Roman"/>
          <w:sz w:val="28"/>
          <w:szCs w:val="28"/>
        </w:rPr>
        <w:t xml:space="preserve">, Б. Г. Гаврилов. – </w:t>
      </w:r>
      <w:proofErr w:type="gramStart"/>
      <w:r w:rsidRPr="00854DF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54DF1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2020. – </w:t>
      </w:r>
      <w:r w:rsidRPr="00854DF1">
        <w:rPr>
          <w:rFonts w:ascii="Times New Roman" w:hAnsi="Times New Roman" w:cs="Times New Roman"/>
          <w:bCs/>
          <w:sz w:val="28"/>
          <w:szCs w:val="28"/>
        </w:rPr>
        <w:t>№ 1(50)</w:t>
      </w:r>
      <w:r w:rsidR="006D3426" w:rsidRPr="00854DF1">
        <w:rPr>
          <w:rFonts w:ascii="Times New Roman" w:hAnsi="Times New Roman" w:cs="Times New Roman"/>
          <w:sz w:val="28"/>
          <w:szCs w:val="28"/>
        </w:rPr>
        <w:t>. – С. 18–22</w:t>
      </w:r>
      <w:r w:rsidRPr="00854DF1">
        <w:rPr>
          <w:rFonts w:ascii="Times New Roman" w:hAnsi="Times New Roman" w:cs="Times New Roman"/>
          <w:sz w:val="28"/>
          <w:szCs w:val="28"/>
        </w:rPr>
        <w:t xml:space="preserve"> </w:t>
      </w:r>
      <w:r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Pr="00854DF1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80055B" w:rsidRPr="00854DF1" w:rsidRDefault="0080055B" w:rsidP="008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DF1">
        <w:rPr>
          <w:rFonts w:ascii="Times New Roman" w:hAnsi="Times New Roman" w:cs="Times New Roman"/>
          <w:sz w:val="28"/>
          <w:szCs w:val="28"/>
        </w:rPr>
        <w:t>Рахматов</w:t>
      </w:r>
      <w:proofErr w:type="spellEnd"/>
      <w:r w:rsidRPr="00854DF1">
        <w:rPr>
          <w:rFonts w:ascii="Times New Roman" w:hAnsi="Times New Roman" w:cs="Times New Roman"/>
          <w:sz w:val="28"/>
          <w:szCs w:val="28"/>
        </w:rPr>
        <w:t xml:space="preserve"> Х. А. Оценка тепловых ограждений кузова изотермического подвижного состава / Х. А. </w:t>
      </w:r>
      <w:proofErr w:type="spellStart"/>
      <w:r w:rsidRPr="00854DF1">
        <w:rPr>
          <w:rFonts w:ascii="Times New Roman" w:hAnsi="Times New Roman" w:cs="Times New Roman"/>
          <w:sz w:val="28"/>
          <w:szCs w:val="28"/>
        </w:rPr>
        <w:t>Рахматов</w:t>
      </w:r>
      <w:proofErr w:type="spellEnd"/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54DF1">
        <w:rPr>
          <w:rFonts w:ascii="Times New Roman" w:hAnsi="Times New Roman" w:cs="Times New Roman"/>
          <w:sz w:val="28"/>
          <w:szCs w:val="28"/>
        </w:rPr>
        <w:t xml:space="preserve"> // Молодой ученый. – </w:t>
      </w:r>
      <w:r w:rsidR="006D3426" w:rsidRPr="00854DF1">
        <w:rPr>
          <w:rFonts w:ascii="Times New Roman" w:hAnsi="Times New Roman" w:cs="Times New Roman"/>
          <w:sz w:val="28"/>
          <w:szCs w:val="28"/>
        </w:rPr>
        <w:t>2022. – № 24(419). – С. 118–121</w:t>
      </w:r>
      <w:r w:rsidRPr="00854DF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54D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54DF1">
        <w:rPr>
          <w:rFonts w:ascii="Times New Roman" w:hAnsi="Times New Roman" w:cs="Times New Roman"/>
          <w:sz w:val="28"/>
          <w:szCs w:val="28"/>
        </w:rPr>
        <w:t>.</w:t>
      </w:r>
    </w:p>
    <w:p w:rsidR="0080055B" w:rsidRPr="00854DF1" w:rsidRDefault="0080055B" w:rsidP="008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DF1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854DF1">
        <w:rPr>
          <w:rFonts w:ascii="Times New Roman" w:hAnsi="Times New Roman" w:cs="Times New Roman"/>
          <w:sz w:val="28"/>
          <w:szCs w:val="28"/>
        </w:rPr>
        <w:t xml:space="preserve"> Н. А. Проблемы организации температурного контроля при перевозке режимных грузов / Н. А. </w:t>
      </w:r>
      <w:proofErr w:type="spellStart"/>
      <w:r w:rsidRPr="00854DF1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электронный</w:t>
      </w:r>
      <w:r w:rsidRPr="00854DF1">
        <w:rPr>
          <w:rFonts w:ascii="Times New Roman" w:hAnsi="Times New Roman" w:cs="Times New Roman"/>
          <w:sz w:val="28"/>
          <w:szCs w:val="28"/>
        </w:rPr>
        <w:t xml:space="preserve"> // Волновая электроника и инфокоммуникационные системы : материалы XXIV Международной научной конференции : 3–х ч. / Санкт–Петербургский государственный университет аэрокосмического приборостроения. – Санкт–Петербург, </w:t>
      </w:r>
      <w:r w:rsidR="006D3426" w:rsidRPr="00854DF1">
        <w:rPr>
          <w:rFonts w:ascii="Times New Roman" w:hAnsi="Times New Roman" w:cs="Times New Roman"/>
          <w:sz w:val="28"/>
          <w:szCs w:val="28"/>
        </w:rPr>
        <w:t>2021. – С. 283–288</w:t>
      </w:r>
      <w:r w:rsidRPr="00854DF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54D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54DF1">
        <w:rPr>
          <w:rFonts w:ascii="Times New Roman" w:hAnsi="Times New Roman" w:cs="Times New Roman"/>
          <w:sz w:val="28"/>
          <w:szCs w:val="28"/>
        </w:rPr>
        <w:t>.</w:t>
      </w:r>
    </w:p>
    <w:p w:rsidR="0080055B" w:rsidRPr="00854DF1" w:rsidRDefault="0080055B" w:rsidP="00854DF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F1">
        <w:rPr>
          <w:rFonts w:ascii="Times New Roman" w:hAnsi="Times New Roman" w:cs="Times New Roman"/>
          <w:sz w:val="28"/>
          <w:szCs w:val="28"/>
        </w:rPr>
        <w:t xml:space="preserve">Федулин В. Г. Перевозка скоропортящихся грузов в международном сообщении с применением технологии раздвижных колесных пар / В. Г. Федулин, М. И. </w:t>
      </w:r>
      <w:proofErr w:type="spellStart"/>
      <w:r w:rsidRPr="00854DF1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Pr="00854DF1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854DF1">
        <w:rPr>
          <w:rFonts w:ascii="Times New Roman" w:hAnsi="Times New Roman" w:cs="Times New Roman"/>
          <w:sz w:val="28"/>
          <w:szCs w:val="28"/>
        </w:rPr>
        <w:t>Шведин</w:t>
      </w:r>
      <w:proofErr w:type="spellEnd"/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F97008" w:rsidRPr="008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54DF1">
        <w:rPr>
          <w:rFonts w:ascii="Times New Roman" w:hAnsi="Times New Roman" w:cs="Times New Roman"/>
          <w:sz w:val="28"/>
          <w:szCs w:val="28"/>
        </w:rPr>
        <w:t xml:space="preserve"> // Железная дорога: путь в будущее : сб. материалов I Международной научной конференции аспирантов и молодых ученых / Научно–исследовательский институт железнодорожного транспорта Научно–исследовательский институт железнодорожного транспорт</w:t>
      </w:r>
      <w:r w:rsidR="006D3426" w:rsidRPr="00854DF1">
        <w:rPr>
          <w:rFonts w:ascii="Times New Roman" w:hAnsi="Times New Roman" w:cs="Times New Roman"/>
          <w:sz w:val="28"/>
          <w:szCs w:val="28"/>
        </w:rPr>
        <w:t>а. – Москва, 2022. – С. 278–285</w:t>
      </w:r>
      <w:r w:rsidRPr="00854DF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54DF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54D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0055B" w:rsidRPr="0085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734B"/>
    <w:multiLevelType w:val="hybridMultilevel"/>
    <w:tmpl w:val="B5F62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0C"/>
    <w:rsid w:val="00027911"/>
    <w:rsid w:val="001D5821"/>
    <w:rsid w:val="004F2919"/>
    <w:rsid w:val="006D3426"/>
    <w:rsid w:val="0080055B"/>
    <w:rsid w:val="00854DF1"/>
    <w:rsid w:val="0087080C"/>
    <w:rsid w:val="008F7938"/>
    <w:rsid w:val="00BB2ECB"/>
    <w:rsid w:val="00BF4A15"/>
    <w:rsid w:val="00C57451"/>
    <w:rsid w:val="00C83582"/>
    <w:rsid w:val="00E71DE9"/>
    <w:rsid w:val="00F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76A86-D9DF-42B5-846D-3BC1323B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58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</cp:revision>
  <dcterms:created xsi:type="dcterms:W3CDTF">2022-08-10T09:14:00Z</dcterms:created>
  <dcterms:modified xsi:type="dcterms:W3CDTF">2022-12-12T10:33:00Z</dcterms:modified>
</cp:coreProperties>
</file>