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0F" w:rsidRPr="002E1E22" w:rsidRDefault="0049790F" w:rsidP="00656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22">
        <w:rPr>
          <w:rFonts w:ascii="Times New Roman" w:hAnsi="Times New Roman" w:cs="Times New Roman"/>
          <w:b/>
          <w:sz w:val="28"/>
          <w:szCs w:val="28"/>
        </w:rPr>
        <w:t>Тормозное оборудование подвижного состава – безопасность эксплуатации</w:t>
      </w:r>
    </w:p>
    <w:p w:rsidR="00C57451" w:rsidRDefault="00C57451" w:rsidP="002E1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A5ACA" w:rsidRPr="00A46B64" w:rsidRDefault="007A5ACA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B64">
        <w:rPr>
          <w:rFonts w:ascii="Times New Roman" w:hAnsi="Times New Roman" w:cs="Times New Roman"/>
          <w:bCs/>
          <w:sz w:val="28"/>
          <w:szCs w:val="28"/>
          <w:lang w:val="en-US"/>
        </w:rPr>
        <w:t>Energy balance of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the airflow boundary layer in the brake disc ventilation / I. A.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Yaitskov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, A. E. Litvinov, P. A.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6B64">
        <w:rPr>
          <w:rFonts w:ascii="Times New Roman" w:hAnsi="Times New Roman" w:cs="Times New Roman"/>
          <w:sz w:val="28"/>
          <w:szCs w:val="28"/>
        </w:rPr>
        <w:t>Текст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B64">
        <w:rPr>
          <w:rFonts w:ascii="Times New Roman" w:hAnsi="Times New Roman" w:cs="Times New Roman"/>
          <w:sz w:val="28"/>
          <w:szCs w:val="28"/>
        </w:rPr>
        <w:t>электронный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B64">
        <w:rPr>
          <w:rFonts w:ascii="Times New Roman" w:hAnsi="Times New Roman" w:cs="Times New Roman"/>
          <w:bCs/>
          <w:sz w:val="28"/>
          <w:szCs w:val="28"/>
        </w:rPr>
        <w:t>Т</w:t>
      </w:r>
      <w:r w:rsidRPr="00A46B64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6B64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A46B64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251A4">
        <w:rPr>
          <w:rFonts w:ascii="Times New Roman" w:hAnsi="Times New Roman" w:cs="Times New Roman"/>
          <w:sz w:val="28"/>
          <w:szCs w:val="28"/>
          <w:lang w:val="en-US"/>
        </w:rPr>
        <w:t>. 022050</w:t>
      </w:r>
      <w:r w:rsidR="007251A4" w:rsidRPr="007251A4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7A5ACA" w:rsidRPr="00A46B64" w:rsidRDefault="007A5ACA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B64">
        <w:rPr>
          <w:rFonts w:ascii="Times New Roman" w:hAnsi="Times New Roman" w:cs="Times New Roman"/>
          <w:bCs/>
          <w:sz w:val="28"/>
          <w:szCs w:val="28"/>
          <w:lang w:val="en-US"/>
        </w:rPr>
        <w:t>Influence of Forced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Cooling Criteria on the Pressure Distribution Inside the Curved Ventilation Ducts of the Brake Disc / P.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, A. Litvinov, R.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Tagiev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6B64">
        <w:rPr>
          <w:rFonts w:ascii="Times New Roman" w:hAnsi="Times New Roman" w:cs="Times New Roman"/>
          <w:sz w:val="28"/>
          <w:szCs w:val="28"/>
        </w:rPr>
        <w:t>Текст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B64">
        <w:rPr>
          <w:rFonts w:ascii="Times New Roman" w:hAnsi="Times New Roman" w:cs="Times New Roman"/>
          <w:sz w:val="28"/>
          <w:szCs w:val="28"/>
        </w:rPr>
        <w:t>электронный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Civil Engineering.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B64">
        <w:rPr>
          <w:rFonts w:ascii="Times New Roman" w:hAnsi="Times New Roman" w:cs="Times New Roman"/>
          <w:bCs/>
          <w:sz w:val="28"/>
          <w:szCs w:val="28"/>
        </w:rPr>
        <w:t>Т</w:t>
      </w:r>
      <w:r w:rsidRPr="00A46B64">
        <w:rPr>
          <w:rFonts w:ascii="Times New Roman" w:hAnsi="Times New Roman" w:cs="Times New Roman"/>
          <w:bCs/>
          <w:sz w:val="28"/>
          <w:szCs w:val="28"/>
          <w:lang w:val="en-US"/>
        </w:rPr>
        <w:t>. 180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P. 47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251A4">
        <w:rPr>
          <w:rFonts w:ascii="Times New Roman" w:hAnsi="Times New Roman" w:cs="Times New Roman"/>
          <w:sz w:val="28"/>
          <w:szCs w:val="28"/>
          <w:lang w:val="en-US"/>
        </w:rPr>
        <w:t>60 //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7A5ACA" w:rsidRPr="00A46B64" w:rsidRDefault="007A5ACA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B64">
        <w:rPr>
          <w:rFonts w:ascii="Times New Roman" w:hAnsi="Times New Roman" w:cs="Times New Roman"/>
          <w:bCs/>
          <w:sz w:val="28"/>
          <w:szCs w:val="28"/>
          <w:lang w:val="en-US"/>
        </w:rPr>
        <w:t>Parametric Analysis of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the Boundary Layer of the Air Flow of the Ventilation Duct of the Brake Disc / A. Litvinov, I. A.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Yaitskov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6B64">
        <w:rPr>
          <w:rFonts w:ascii="Times New Roman" w:hAnsi="Times New Roman" w:cs="Times New Roman"/>
          <w:sz w:val="28"/>
          <w:szCs w:val="28"/>
        </w:rPr>
        <w:t>Текст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B64">
        <w:rPr>
          <w:rFonts w:ascii="Times New Roman" w:hAnsi="Times New Roman" w:cs="Times New Roman"/>
          <w:sz w:val="28"/>
          <w:szCs w:val="28"/>
        </w:rPr>
        <w:t>электронный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Mechanical Engineering : 9th World Congress on Aviation in the XXI Century: Safety in Aviation and Space Technologies, 2021, Kyiv, 26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28 April 2021.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P. 493</w:t>
      </w:r>
      <w:r w:rsidR="00A46B64" w:rsidRPr="00A46B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251A4">
        <w:rPr>
          <w:rFonts w:ascii="Times New Roman" w:hAnsi="Times New Roman" w:cs="Times New Roman"/>
          <w:sz w:val="28"/>
          <w:szCs w:val="28"/>
          <w:lang w:val="en-US"/>
        </w:rPr>
        <w:t>504 //</w:t>
      </w:r>
      <w:r w:rsidRPr="00A46B64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Алгоритм адаптивного управления тормозным нажатием пассажирского подвижного состава / П. Ю. Иванов, Е. Ю.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Д. В. Осипов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</w:t>
      </w:r>
      <w:r w:rsidR="00E66C39">
        <w:rPr>
          <w:rFonts w:ascii="Times New Roman" w:hAnsi="Times New Roman" w:cs="Times New Roman"/>
          <w:sz w:val="28"/>
          <w:szCs w:val="28"/>
        </w:rPr>
        <w:t>рник. – 2022. – № 5. – С. 60–64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Анализ факторов, влияющих на коэффициент трения тормозной колодки подвижного состава /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П. Ю. Иванов, Д. В. Осипов, Д. А. Тихонов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2022. – № 2(74). – С. 91–100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924A2E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Баглюк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Д. Н. Разработка электронного учебного комплекса по изучению тормозного оборудования локомотива / Д. Н.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Баглюк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Верский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Г. М. Ниязов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IX всероссийской студенческой научной конференции с международным участием : в 4–х частях / Омский государственный университет путей сообще</w:t>
      </w:r>
      <w:r w:rsidR="00E66C39">
        <w:rPr>
          <w:rFonts w:ascii="Times New Roman" w:hAnsi="Times New Roman" w:cs="Times New Roman"/>
          <w:sz w:val="28"/>
          <w:szCs w:val="28"/>
        </w:rPr>
        <w:t>ния. – Омск, 2022. – С. 258–261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Баранов В. А. О трудностях внедрения технологии автоматизированного контроля исправности работы тормозного оборудования вагонов в грузовых поездах / В. А. Баранов, С. С. Смирнов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Железная дорога: путь в будущее : сб. материалов I Международной научной конференции аспирантов и молодых ученых / Научно–исследовательский институт железнодорожного транспорт</w:t>
      </w:r>
      <w:r w:rsidR="00E66C39">
        <w:rPr>
          <w:rFonts w:ascii="Times New Roman" w:hAnsi="Times New Roman" w:cs="Times New Roman"/>
          <w:sz w:val="28"/>
          <w:szCs w:val="28"/>
        </w:rPr>
        <w:t>а. – Москва, 2022. – С. 287–294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924A2E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В. Б. Сравнительный анализ тормозных колодок и их влияние на износ колёсных пар тягового подвижного состава / В. Б.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О. В. Мельниченко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Молодая наука Сибири</w:t>
      </w:r>
      <w:r w:rsidR="00E66C39">
        <w:rPr>
          <w:rFonts w:ascii="Times New Roman" w:hAnsi="Times New Roman" w:cs="Times New Roman"/>
          <w:sz w:val="28"/>
          <w:szCs w:val="28"/>
        </w:rPr>
        <w:t>. – 2021. – № 3(13). – С. 37–45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lastRenderedPageBreak/>
        <w:t xml:space="preserve">Дроздов Е. А. Повышение эффективности и надежности работы тормозов пассажирских поездов / Е. А. Дроздов, Я. В.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Жатченко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Инновационные процессы в научной среде : сб. материалов Международной (заочной) научно–практической конференции / Научно–издательский центр Мир науки ; под общей ред. А. И.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Нефтекамск, 2021. – С. 40–44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Е. Ю. Существующие способы управления тормозным нажатием пассажирского подвижного состава / Е. Ю.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Д. О. Емельянов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Научные междисциплинарные исследования : сб. статей XV Международной научно–практической конференции / КДУ,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Доброс</w:t>
      </w:r>
      <w:r w:rsidR="00E66C39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E66C39">
        <w:rPr>
          <w:rFonts w:ascii="Times New Roman" w:hAnsi="Times New Roman" w:cs="Times New Roman"/>
          <w:sz w:val="28"/>
          <w:szCs w:val="28"/>
        </w:rPr>
        <w:t>. – Москва, 2021. – С. 20–27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924A2E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Ефремов А. Ю. Автоматическое опробование тормозов и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в сфере грузовых перевозок / А. Ю. Ефремов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Железные дороги </w:t>
      </w:r>
      <w:r w:rsidR="00E66C39">
        <w:rPr>
          <w:rFonts w:ascii="Times New Roman" w:hAnsi="Times New Roman" w:cs="Times New Roman"/>
          <w:sz w:val="28"/>
          <w:szCs w:val="28"/>
        </w:rPr>
        <w:t>мира. – 2021. – № 2. – С. 48–52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Иванов П. Ю. Существующие способы управления тормозным нажатием с повышенной эффективностью / П. Ю. Иванов,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Д. О. Емельянов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Научные междисциплинарные исследования : сб. статей XV Международной научно–практической конференции / КДУ,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Доброс</w:t>
      </w:r>
      <w:r w:rsidR="00E66C39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E66C39">
        <w:rPr>
          <w:rFonts w:ascii="Times New Roman" w:hAnsi="Times New Roman" w:cs="Times New Roman"/>
          <w:sz w:val="28"/>
          <w:szCs w:val="28"/>
        </w:rPr>
        <w:t>. – Москва, 2021. – С. 28–36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924A2E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О. Л. Вариант автономного мобильного комплекса для опробования тормозов подвижного состава / О. Л. Игнатьев, Е. Н. Шведова.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A46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6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науки. – С. 211–215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46B64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Инагамов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С. Г. Фрикционный узел колодочного тормоза локомотивов и грузовых вагонов / С. Г.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Инагамов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Механика. Исследования и инновации. – 2021. – № 14.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С. 67–74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Инновационная тормозная система скоростной 80–футовой платформы / В. А. Никонов, В. Ф. Зубков, М. Н.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Цибизов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Вестник Научно–исследовательского института железнодорожного транспорта. – 2021. – </w:t>
      </w:r>
      <w:r w:rsidR="00E66C39">
        <w:rPr>
          <w:rFonts w:ascii="Times New Roman" w:hAnsi="Times New Roman" w:cs="Times New Roman"/>
          <w:sz w:val="28"/>
          <w:szCs w:val="28"/>
        </w:rPr>
        <w:t>Т. 80. – № 6. – С. 343–350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Инновационные и научно–технологические приоритеты грузового железнодорожного транспорта / А. В. Тулупов, А. В.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Белошицкий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Е. А. Шитов, Ю. А. Шитова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Мир транспо</w:t>
      </w:r>
      <w:r w:rsidR="00E66C39">
        <w:rPr>
          <w:rFonts w:ascii="Times New Roman" w:hAnsi="Times New Roman" w:cs="Times New Roman"/>
          <w:sz w:val="28"/>
          <w:szCs w:val="28"/>
        </w:rPr>
        <w:t>рта. – 2021. – Т. 19. – № 5(96)</w:t>
      </w:r>
      <w:r w:rsidRPr="00A46B64">
        <w:rPr>
          <w:rFonts w:ascii="Times New Roman" w:hAnsi="Times New Roman" w:cs="Times New Roman"/>
          <w:sz w:val="28"/>
          <w:szCs w:val="28"/>
        </w:rPr>
        <w:t xml:space="preserve"> – С. 58–68.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Кирпиченко Е. М. Анализ отказов тормозного оборудования локомотивов в зимний период / Е. М. Кирпиченко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Инновационные проекты и технологии в образовании, промышленности и на транспорте : сб. материалов XVI научной конференции, посвященной Дню Российской науки / Омский государственный университет путей сообще</w:t>
      </w:r>
      <w:r w:rsidR="00E66C39">
        <w:rPr>
          <w:rFonts w:ascii="Times New Roman" w:hAnsi="Times New Roman" w:cs="Times New Roman"/>
          <w:sz w:val="28"/>
          <w:szCs w:val="28"/>
        </w:rPr>
        <w:t>ния. – Омск, 2022. – С. 228–234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lastRenderedPageBreak/>
        <w:t>Клюка В. П. Внедрение дисковых тормозов на отечественном железнодорожном подвижном составе и перспективы их применения на грузовых вагонах / В. П. Клюка, С. А. Мосол, П. Б. Сергеев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Инновационные проекты и технологии в образовании, п</w:t>
      </w:r>
      <w:r w:rsidR="00924A2E">
        <w:rPr>
          <w:rFonts w:ascii="Times New Roman" w:hAnsi="Times New Roman" w:cs="Times New Roman"/>
          <w:sz w:val="28"/>
          <w:szCs w:val="28"/>
        </w:rPr>
        <w:t>ромышленности и на транспорте :</w:t>
      </w:r>
      <w:r w:rsidRPr="00A46B64">
        <w:rPr>
          <w:rFonts w:ascii="Times New Roman" w:hAnsi="Times New Roman" w:cs="Times New Roman"/>
          <w:sz w:val="28"/>
          <w:szCs w:val="28"/>
        </w:rPr>
        <w:t xml:space="preserve"> сб. материалов научной конференции, посвященной Дню Российской науки / Министерство транспорта Российской Федерации ; Федеральное агентство железнодорожного транспорта ; Омский государственный университет путей сообще</w:t>
      </w:r>
      <w:r w:rsidR="00E66C39">
        <w:rPr>
          <w:rFonts w:ascii="Times New Roman" w:hAnsi="Times New Roman" w:cs="Times New Roman"/>
          <w:sz w:val="28"/>
          <w:szCs w:val="28"/>
        </w:rPr>
        <w:t>ния. – Омск, 2021. – С. 178–192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Клюка В. П. К вопросу разработки устройства зарядки и опробования тормозов поезда с функциями их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диагностиики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и мониторинга в пути следования на базе использования кранов дистанционного управления тормозами № 130 и микропроцессорных систем управления современными локомотивами / В. П. Клюка, С. А. Мосол, А. М. Курманов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Инновационные проекты и технологии машиностроительных производств : сб. материалов четвертой всероссийской научно–технической конференции / Омский государственный университет путей сообще</w:t>
      </w:r>
      <w:r w:rsidR="00E66C39">
        <w:rPr>
          <w:rFonts w:ascii="Times New Roman" w:hAnsi="Times New Roman" w:cs="Times New Roman"/>
          <w:sz w:val="28"/>
          <w:szCs w:val="28"/>
        </w:rPr>
        <w:t>ния. – Омск, 2021. – С. 181–193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Кротов С. В. Местные напряжения в колесных парах при торможении железнодорожного подвижного состава / С. В. Кротов, Д. П. Кононов, А. П. Буйносов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Транспорт Урала. – </w:t>
      </w:r>
      <w:r w:rsidR="00E66C39">
        <w:rPr>
          <w:rFonts w:ascii="Times New Roman" w:hAnsi="Times New Roman" w:cs="Times New Roman"/>
          <w:sz w:val="28"/>
          <w:szCs w:val="28"/>
        </w:rPr>
        <w:t>2021. – № 1(68). – С. 15–19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Малахова В. В. Имитационное моделирование фрикционных автоколебаний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триботехнической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системы"колесо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– тормозная колодка – рычажный механизм" / В. В. Малахова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Вестник Луганского государственного университета имени Владимира Даля.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2021. – № 11(53). – С. 81–84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Малахова В. В. Снижение уровня акустического излучения тормозных механизмов подвижного состава за счет уменьшения интенсивности фрикционных автоколебаний / В. В. Малахова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Вестник Луганского государственного университета имени Владимира Даля. –</w:t>
      </w:r>
      <w:r w:rsidR="00E66C39">
        <w:rPr>
          <w:rFonts w:ascii="Times New Roman" w:hAnsi="Times New Roman" w:cs="Times New Roman"/>
          <w:sz w:val="28"/>
          <w:szCs w:val="28"/>
        </w:rPr>
        <w:t xml:space="preserve"> 2021. – № 10(52). – С. 180–184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Малахова В. В. Экспериментальная оценка эффективности способа снижения шума фрикционных тормозов подвижного состава / В. В. Малахова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Вестник Луганского государственного университета имени Владимира Даля. –</w:t>
      </w:r>
      <w:r w:rsidR="00E66C39">
        <w:rPr>
          <w:rFonts w:ascii="Times New Roman" w:hAnsi="Times New Roman" w:cs="Times New Roman"/>
          <w:sz w:val="28"/>
          <w:szCs w:val="28"/>
        </w:rPr>
        <w:t xml:space="preserve"> 2021. – № 12(54). – С. 195–198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Малов В. А. Расчет зон напряженного состояния трубопроводов пневматической системы тормозного оборудования подвижного состава / В. А. Малов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Вестник Луганского государственного университета имени Владимира Даля. –</w:t>
      </w:r>
      <w:r w:rsidR="00E66C39">
        <w:rPr>
          <w:rFonts w:ascii="Times New Roman" w:hAnsi="Times New Roman" w:cs="Times New Roman"/>
          <w:sz w:val="28"/>
          <w:szCs w:val="28"/>
        </w:rPr>
        <w:t xml:space="preserve"> 2021. – № 11(53). – С. 190–192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Матвеев А. С. Экономическая оценка эффективности инвестиционного проекта установки беспроводных электропневматических тормозов на вагоны и локомотивы / А. С. Матвеев, Д. П.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Позоян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lastRenderedPageBreak/>
        <w:t>Шибанихин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Проектный и инвестиционный менеджмент в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период : сб. материалов II Национальной научно–практической конференции / ФГБУ "Российское энергетическое агентство" Минэнерго России Краснодарский ЦНТИ – филиал ФГБУ "РЭА" Минэнерго России. </w:t>
      </w:r>
      <w:r w:rsidR="00E66C39">
        <w:rPr>
          <w:rFonts w:ascii="Times New Roman" w:hAnsi="Times New Roman" w:cs="Times New Roman"/>
          <w:sz w:val="28"/>
          <w:szCs w:val="28"/>
        </w:rPr>
        <w:t>– Краснодар, 2021. – С. 225–232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Математическая модель работы тормозной системы поезда в процессе торможения с учетом динамики коэффициента трения колодки о колесо и сцепления с рельсом в компьютерной среде /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П. Ю. Иванов, С. П. Круглов [и др.]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</w:t>
      </w:r>
      <w:r w:rsidR="00E66C39">
        <w:rPr>
          <w:rFonts w:ascii="Times New Roman" w:hAnsi="Times New Roman" w:cs="Times New Roman"/>
          <w:sz w:val="28"/>
          <w:szCs w:val="28"/>
        </w:rPr>
        <w:t>– 2022. – № 2(86). – С. 104–113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Никулин Ю. В. Особенности управления пневматическими тормозами на равнинном включении воздухораспределителей при вождении поездов на горных участках / Ю. В. Никулин, А. Н. Тепляков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Транспорт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Азиатско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–Тихоокеанского региона</w:t>
      </w:r>
      <w:r w:rsidR="00E66C39">
        <w:rPr>
          <w:rFonts w:ascii="Times New Roman" w:hAnsi="Times New Roman" w:cs="Times New Roman"/>
          <w:sz w:val="28"/>
          <w:szCs w:val="28"/>
        </w:rPr>
        <w:t>. – 2022. – № 1(30). – С. 10–14</w:t>
      </w:r>
      <w:r w:rsidRPr="00A46B64">
        <w:rPr>
          <w:rFonts w:ascii="Times New Roman" w:hAnsi="Times New Roman" w:cs="Times New Roman"/>
          <w:sz w:val="28"/>
          <w:szCs w:val="28"/>
        </w:rPr>
        <w:t xml:space="preserve"> </w:t>
      </w:r>
      <w:r w:rsidR="007251A4" w:rsidRPr="00A46B6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7251A4"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251A4"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Никулин Ю. В. Практические предложения и рекомендации по управлению автотормозами на затяжных спусках / Ю. В. Никулин, А. Н. Тепляков, Д. Н. Никитин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Транспорт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Азиатско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–Тихоокеанского региона. – 2021. – № 2(27). – С. 9–13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Петров А. О. Перспективы развития механической части тормозов вагонов с учетом влияния тепловых процессов на повреждаемость колесных пар / А. О. Петров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Железная дорога: путь в будущее : сб. материалов I Международной научной конференции аспирантов и молодых ученых / Научно–исследовательский институт железнодорожного транспорт</w:t>
      </w:r>
      <w:r w:rsidR="00E66C39">
        <w:rPr>
          <w:rFonts w:ascii="Times New Roman" w:hAnsi="Times New Roman" w:cs="Times New Roman"/>
          <w:sz w:val="28"/>
          <w:szCs w:val="28"/>
        </w:rPr>
        <w:t>а. – Москва, 2022. – С. 110–113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Погудин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В. Г. Пути повышения эффективности тормозов грузовых поездов / В. Г.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Погудин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А. В. Исаев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Локомотив. </w:t>
      </w:r>
      <w:r w:rsidR="00E66C39">
        <w:rPr>
          <w:rFonts w:ascii="Times New Roman" w:hAnsi="Times New Roman" w:cs="Times New Roman"/>
          <w:sz w:val="28"/>
          <w:szCs w:val="28"/>
        </w:rPr>
        <w:t>– 2021. – № 11(779). – С. 37–39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Раевский А. Е. Опробование тормозов в грузовых поездах / А. Е. Раевский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Локомотив.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2021. – № 2(770). – С. 36–39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и узлов подвижного состава / Я. Ю. Низовцева, Е. Ю.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, П. Ю. Иванов [и др.]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1(11). </w:t>
      </w:r>
      <w:r w:rsidR="00E66C39">
        <w:rPr>
          <w:rFonts w:ascii="Times New Roman" w:hAnsi="Times New Roman" w:cs="Times New Roman"/>
          <w:sz w:val="28"/>
          <w:szCs w:val="28"/>
        </w:rPr>
        <w:t>– С. 36–43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Рубцов К. Д. Исследование автоматических регуляторов в системе управления электропневматическим торможением поезда / К. Д. Рубцов, П. О. Чинков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Молодежная наука : сб. трудов XXVI Всероссийской студенческой научно–практической конференции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/ Красноярский институт железнодорожного транспорта – филиал ФГБОУ ВО Иркутский государственный университет путей сообщения. –</w:t>
      </w:r>
      <w:r w:rsidR="00E66C39">
        <w:rPr>
          <w:rFonts w:ascii="Times New Roman" w:hAnsi="Times New Roman" w:cs="Times New Roman"/>
          <w:sz w:val="28"/>
          <w:szCs w:val="28"/>
        </w:rPr>
        <w:t xml:space="preserve"> Красноярск, 2022. – С. 134–137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А. А. Новые воздухораспределители для современного грузового подвижного состава /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Елякин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Научно–техническое и экономическое сотрудничество стран АТР в XXI в</w:t>
      </w:r>
      <w:r w:rsidR="00E66C39">
        <w:rPr>
          <w:rFonts w:ascii="Times New Roman" w:hAnsi="Times New Roman" w:cs="Times New Roman"/>
          <w:sz w:val="28"/>
          <w:szCs w:val="28"/>
        </w:rPr>
        <w:t>еке. – 2021. – Т. 1. – С. 37–41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Сахаров П. А. Исследование продольной динамики грузового поезда при электродинамическом торможении в условиях горного участка железной дороги Ангрен – ПАП / П. А. Сахаров, А.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Юлдашов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Механика. Исследования и инноваци</w:t>
      </w:r>
      <w:r w:rsidR="00E66C39">
        <w:rPr>
          <w:rFonts w:ascii="Times New Roman" w:hAnsi="Times New Roman" w:cs="Times New Roman"/>
          <w:sz w:val="28"/>
          <w:szCs w:val="28"/>
        </w:rPr>
        <w:t>и. – 2021. – № 14. – С. 210–220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 xml:space="preserve">Сахаров П. А. Оценка влияния зазоров в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межвагонных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соединениях поезда на продольные силы в автосцепках при электродинамическом торможении / П. А. Сахаров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Проблемы безопасности на транспорте : сб. материалов ХI Международной научно–практической конференции : в 2 частях / Белорусский государственный университет транспорт</w:t>
      </w:r>
      <w:r w:rsidR="00E66C39">
        <w:rPr>
          <w:rFonts w:ascii="Times New Roman" w:hAnsi="Times New Roman" w:cs="Times New Roman"/>
          <w:sz w:val="28"/>
          <w:szCs w:val="28"/>
        </w:rPr>
        <w:t>а. – Гомель, 2021. – С. 146–148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Стеблян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И. В. Обнаружение и устранение неисправностей компрессорных установок электровозов 2ЭС6, 2ЭС10 / И. В.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Стеблян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Локомотив.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2022. – № 6(786). – С. 23–25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bCs/>
          <w:sz w:val="28"/>
          <w:szCs w:val="28"/>
        </w:rPr>
        <w:t xml:space="preserve">Структурно–параметрический синтез </w:t>
      </w:r>
      <w:proofErr w:type="spellStart"/>
      <w:r w:rsidRPr="00A46B64">
        <w:rPr>
          <w:rFonts w:ascii="Times New Roman" w:hAnsi="Times New Roman" w:cs="Times New Roman"/>
          <w:bCs/>
          <w:sz w:val="28"/>
          <w:szCs w:val="28"/>
        </w:rPr>
        <w:t>дисково</w:t>
      </w:r>
      <w:proofErr w:type="spellEnd"/>
      <w:r w:rsidRPr="00A46B64">
        <w:rPr>
          <w:rFonts w:ascii="Times New Roman" w:hAnsi="Times New Roman" w:cs="Times New Roman"/>
          <w:bCs/>
          <w:sz w:val="28"/>
          <w:szCs w:val="28"/>
        </w:rPr>
        <w:t>–колодочного</w:t>
      </w:r>
      <w:r w:rsidRPr="00A46B64">
        <w:rPr>
          <w:rFonts w:ascii="Times New Roman" w:hAnsi="Times New Roman" w:cs="Times New Roman"/>
          <w:sz w:val="28"/>
          <w:szCs w:val="28"/>
        </w:rPr>
        <w:t xml:space="preserve"> тормоза / И.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, А. Е. Литвинов, П. А. Поляков, Н. А.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Задаянчук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46B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46B64">
        <w:rPr>
          <w:rFonts w:ascii="Times New Roman" w:hAnsi="Times New Roman" w:cs="Times New Roman"/>
          <w:sz w:val="28"/>
          <w:szCs w:val="28"/>
        </w:rPr>
        <w:t xml:space="preserve"> электронный // Вестник РГУПС. – 2021. – </w:t>
      </w:r>
      <w:r w:rsidRPr="00A46B64">
        <w:rPr>
          <w:rFonts w:ascii="Times New Roman" w:hAnsi="Times New Roman" w:cs="Times New Roman"/>
          <w:bCs/>
          <w:sz w:val="28"/>
          <w:szCs w:val="28"/>
        </w:rPr>
        <w:t>№ 2(82)</w:t>
      </w:r>
      <w:r w:rsidR="007251A4">
        <w:rPr>
          <w:rFonts w:ascii="Times New Roman" w:hAnsi="Times New Roman" w:cs="Times New Roman"/>
          <w:sz w:val="28"/>
          <w:szCs w:val="28"/>
        </w:rPr>
        <w:t xml:space="preserve">. – С. 75–85 // </w:t>
      </w:r>
      <w:r w:rsidR="007251A4" w:rsidRPr="00A46B64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4">
        <w:rPr>
          <w:rFonts w:ascii="Times New Roman" w:hAnsi="Times New Roman" w:cs="Times New Roman"/>
          <w:sz w:val="28"/>
          <w:szCs w:val="28"/>
        </w:rPr>
        <w:t>Шелков В. И. Автоматический стояночный тормоз подвижного состава / В. И. Шелков, К. В. Тарасов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Локомотив. </w:t>
      </w:r>
      <w:r w:rsidR="00E66C39">
        <w:rPr>
          <w:rFonts w:ascii="Times New Roman" w:hAnsi="Times New Roman" w:cs="Times New Roman"/>
          <w:sz w:val="28"/>
          <w:szCs w:val="28"/>
        </w:rPr>
        <w:t>– 2021. – № 10(778). – С. 34–35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 xml:space="preserve"> А. В. Цифровой грузовой вагон / А. В. </w:t>
      </w:r>
      <w:proofErr w:type="spellStart"/>
      <w:r w:rsidRPr="00A46B64"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Наука 1520 ВНИИЖТ: Загляни за горизонт : сб. материалов научно–практической конференции АО «ВНИИЖТ» / ВНИИЖТ.</w:t>
      </w:r>
      <w:r w:rsidR="00E66C39">
        <w:rPr>
          <w:rFonts w:ascii="Times New Roman" w:hAnsi="Times New Roman" w:cs="Times New Roman"/>
          <w:sz w:val="28"/>
          <w:szCs w:val="28"/>
        </w:rPr>
        <w:t xml:space="preserve"> – Щербинка, 2021. – С. 214–216</w:t>
      </w:r>
      <w:r w:rsidRPr="00A46B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46B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6B64">
        <w:rPr>
          <w:rFonts w:ascii="Times New Roman" w:hAnsi="Times New Roman" w:cs="Times New Roman"/>
          <w:sz w:val="28"/>
          <w:szCs w:val="28"/>
        </w:rPr>
        <w:t>.</w:t>
      </w:r>
    </w:p>
    <w:p w:rsidR="00A46B64" w:rsidRPr="00A46B64" w:rsidRDefault="00A46B64" w:rsidP="002E1E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Яицков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Критерии оценки эффективности работы вентиляционного аппарата тормозного механизма </w:t>
      </w: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дисково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–колодочного типа / И. А. </w:t>
      </w:r>
      <w:proofErr w:type="spell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Яицков</w:t>
      </w:r>
      <w:proofErr w:type="spell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А. Поляков. – </w:t>
      </w:r>
      <w:proofErr w:type="gramStart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A46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3(83)</w:t>
      </w:r>
      <w:r w:rsidR="00E66C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54–63</w:t>
      </w:r>
      <w:r w:rsidRPr="00A4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46B64">
        <w:rPr>
          <w:rFonts w:ascii="Times New Roman" w:hAnsi="Times New Roman" w:cs="Times New Roman"/>
          <w:sz w:val="28"/>
          <w:szCs w:val="28"/>
        </w:rPr>
        <w:t>ЭБ НТБ РГУП</w:t>
      </w:r>
      <w:bookmarkEnd w:id="0"/>
      <w:r w:rsidRPr="00A46B64">
        <w:rPr>
          <w:rFonts w:ascii="Times New Roman" w:hAnsi="Times New Roman" w:cs="Times New Roman"/>
          <w:sz w:val="28"/>
          <w:szCs w:val="28"/>
        </w:rPr>
        <w:t>С.</w:t>
      </w:r>
    </w:p>
    <w:sectPr w:rsidR="00A46B64" w:rsidRPr="00A4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D28"/>
    <w:multiLevelType w:val="hybridMultilevel"/>
    <w:tmpl w:val="908E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C5"/>
    <w:rsid w:val="0005106C"/>
    <w:rsid w:val="00053B82"/>
    <w:rsid w:val="001072B4"/>
    <w:rsid w:val="001A5B0C"/>
    <w:rsid w:val="001C3AB3"/>
    <w:rsid w:val="00250957"/>
    <w:rsid w:val="002E1E22"/>
    <w:rsid w:val="00314662"/>
    <w:rsid w:val="003B13AD"/>
    <w:rsid w:val="00494AE8"/>
    <w:rsid w:val="0049790F"/>
    <w:rsid w:val="004B1B35"/>
    <w:rsid w:val="004F15C5"/>
    <w:rsid w:val="0055357D"/>
    <w:rsid w:val="005A31E8"/>
    <w:rsid w:val="00656534"/>
    <w:rsid w:val="007251A4"/>
    <w:rsid w:val="007A5ACA"/>
    <w:rsid w:val="007C25CE"/>
    <w:rsid w:val="007D3769"/>
    <w:rsid w:val="008F76D0"/>
    <w:rsid w:val="00906940"/>
    <w:rsid w:val="00924A2E"/>
    <w:rsid w:val="00973A2E"/>
    <w:rsid w:val="00A46B64"/>
    <w:rsid w:val="00BB2ECB"/>
    <w:rsid w:val="00BE1742"/>
    <w:rsid w:val="00BF47B1"/>
    <w:rsid w:val="00C57451"/>
    <w:rsid w:val="00CF152B"/>
    <w:rsid w:val="00D90FA6"/>
    <w:rsid w:val="00DF7CF9"/>
    <w:rsid w:val="00E66C39"/>
    <w:rsid w:val="00EE3FDC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D277-63D3-4D5B-8CEE-62CD809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0"/>
    <w:rsid w:val="007D3769"/>
  </w:style>
  <w:style w:type="paragraph" w:styleId="a4">
    <w:name w:val="List Paragraph"/>
    <w:basedOn w:val="a"/>
    <w:uiPriority w:val="34"/>
    <w:qFormat/>
    <w:rsid w:val="00A4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32</cp:revision>
  <dcterms:created xsi:type="dcterms:W3CDTF">2022-08-10T09:14:00Z</dcterms:created>
  <dcterms:modified xsi:type="dcterms:W3CDTF">2022-12-12T10:32:00Z</dcterms:modified>
</cp:coreProperties>
</file>