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52" w:rsidRDefault="001A4E92" w:rsidP="003C2D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r w:rsidRPr="003E3D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Актуальные проблемы государственного и муниципального управления в условиях современных политических процессах</w:t>
      </w:r>
    </w:p>
    <w:p w:rsidR="001A4E92" w:rsidRPr="001A4E92" w:rsidRDefault="001A4E92" w:rsidP="003C2D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Н. Т. Эффективное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социально-экономическим направлениям / Н. Т.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И. П. Рожнов.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"Издательство ЮРАЙТ", 2022. – 167 с. – (Высшее образование). – ISBN 978-5-534-14761-2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Адышкина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П. Н. Политические партии / П.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Адышкина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Ю. М. Морозова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Юность. Наука.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Материалы IX Всероссийской научно-практической конференции, Саранск, 16 декабря 2021 года / Редколлегия: Г.П. Кулешова (отв. ред.) [и др.]. – Саранск: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2022. – С. 28-33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Актуальные проблемы государственного и муниципального управления : монография / отв.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E.</w:t>
      </w:r>
      <w:hyperlink r:id="rId6" w:tooltip="Список публикаций этого автора" w:history="1">
        <w:proofErr w:type="spellStart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Kuznetsova</w:t>
        </w:r>
        <w:proofErr w:type="spellEnd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elena</w:t>
        </w:r>
      </w:hyperlink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1,E. </w:t>
      </w:r>
      <w:hyperlink r:id="rId7" w:tooltip="Список публикаций этого автора" w:history="1">
        <w:proofErr w:type="spellStart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Bezvikonnaya</w:t>
        </w:r>
        <w:proofErr w:type="spellEnd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</w:hyperlink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8" w:tooltip="Финансовый университет при Правительстве РФ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Finance University under the Government of the Russian Federation</w:t>
        </w:r>
      </w:hyperlink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- Moscow, Hamburg : Anchor Academic Publishing, 2018. - 305</w:t>
      </w:r>
      <w:r w:rsidRPr="003E3D52">
        <w:rPr>
          <w:rFonts w:ascii="Times New Roman" w:hAnsi="Times New Roman" w:cs="Times New Roman"/>
          <w:sz w:val="28"/>
          <w:szCs w:val="28"/>
        </w:rPr>
        <w:t>с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t>электронный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3E3D52">
        <w:rPr>
          <w:rFonts w:ascii="Times New Roman" w:hAnsi="Times New Roman" w:cs="Times New Roman"/>
          <w:sz w:val="28"/>
          <w:szCs w:val="28"/>
        </w:rPr>
        <w:t>НЭБ</w:t>
      </w:r>
      <w:r w:rsidRPr="003E3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3D52" w:rsidRPr="003E3D52" w:rsidRDefault="003C2D4E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Актуальные проблемы государственного и муниципального управления : IV </w:t>
        </w:r>
        <w:proofErr w:type="spellStart"/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сперанские</w:t>
        </w:r>
        <w:proofErr w:type="spellEnd"/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чтения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- Текст : электронный // Сборник статей Международной научной конференции, Москва, март 2017 г.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государственный гуманитарный университет", Ассоциация </w:t>
      </w:r>
      <w:r w:rsidR="00584BDD">
        <w:rPr>
          <w:rFonts w:ascii="Times New Roman" w:hAnsi="Times New Roman" w:cs="Times New Roman"/>
          <w:sz w:val="28"/>
          <w:szCs w:val="28"/>
        </w:rPr>
        <w:t xml:space="preserve">малых и средних городов России, 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2017 // НЭБ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А</w:t>
      </w:r>
      <w:hyperlink r:id="rId1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ктуальные проблемы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II Международная научная конференция / Под общ. ред. С.А. Мартышкина, С.А.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– Москва, 2016.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А</w:t>
      </w:r>
      <w:hyperlink r:id="rId1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ктуальные проблемы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статей лиц, зачисленных в кадровый резерв глав муниципальных районов и городских округов Курской области / Под общей редакцией В.В. Зотова. - Курск, 2016.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C2D4E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и перспективы развития государственного и муниципального управления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статей, подготовленный в рамках VI международной научно-практической конференции / Финансовый университет при Правительстве Российской Федерации. – М., 2019. – </w:t>
      </w:r>
      <w:proofErr w:type="gramStart"/>
      <w:r w:rsidR="003E3D52"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Актуальные проблемы муниципального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учебник. / [Б. С.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под. науч. ред. Б. С.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Эбзеева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; под общ. ред. В. В. Комаровой, Л. Т.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ЮНИТИ, 2018. - 319, [1] с.; 22 см - (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). ISBN 978-5-238-03138-5.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Т. К. Анализ социально-политических концепций развития России на рубеже ХХ-ХХI вв. (концепции трансформации). Часть 1 / Т. К.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Вестник МИРБИС. – 2022. – № 1(29). – С. 187-201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Анализ возможностей учета требований ОЭСР к качеству государственного управления в целях развития правового регулирования российского государственного управления / В. Н. Южаков, Е. И. Добролюбова, Э. 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Талапина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Ю. А. Тихомиров.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Дело, 2018. - 482 c. - ISBN 978-5-7749-1359-6.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http://www.iprbookshop.ru/95081.html .</w:t>
      </w:r>
      <w:proofErr w:type="gramEnd"/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Бабаян С.В. </w:t>
      </w:r>
      <w:hyperlink r:id="rId1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управление: проблемы и противоречия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Бабаян С.В. - Текст : электронный // </w:t>
      </w:r>
      <w:hyperlink r:id="rId1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 и наука: шаг к успеху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статей 2-й Всероссийской научной конференции перспективных разработок молодых ученых: в 3 томах. - 2018. - С. 28-30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Багян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Г.А. </w:t>
      </w:r>
      <w:hyperlink r:id="rId1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Багян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Г.А. - Текст : электронный // </w:t>
      </w:r>
      <w:hyperlink r:id="rId1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 и наука-2017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трудов II Всероссийской студенческой научно-практической конференции. - 2017. - С. 8-11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Г.  Государственное и муниципальное управление. Технологии научно-исследовательской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вузов / А. Г.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В. Климова.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2021. — 194 с. — (Высшее образование). — ISBN 978-5-534-07237-2.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— URL: https://urait.ru/bcode/474507.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Г. Государственное и муниципальное управление. Технологии научно-исследовательской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вузов / А. Г.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В. Климова.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2020. - 194 с. - (Высшее образование). - ISBN 978-5-534-07237-2.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- URL: </w:t>
      </w:r>
      <w:hyperlink r:id="rId1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https://urait.ru/bcode/455575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И. Н. Система государственного и муниципального управления. В 2 томах.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Т.1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курс лекций / И.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Дело, 2019. - 512 c. - ISBN 978-5-7749-1397-8 (т.1), 978-5-7749-1396-1.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http://www.iprbookshop.ru/95125.html.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И. Н. Система государственного и муниципального управления. В 2 томах.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Т.2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курс лекций / И.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Дело, 2019. - 544 c. - ISBN 978-5-7749-1398-2 (т.2), 978-5-7749-1396-1.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http://www.iprbookshop.ru/95126.html.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К. В. История государственного и муниципального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пособие / К. 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- 2-е изд.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Ай Пи Эр Медиа, 2019. - 219 c. - ISBN 978-5-4486-0453-9.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http://www.iprbookshop.ru/79768.html.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Бейдина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, Т. Е. Государственное и муниципальное управление в Забайкальском крае: особенности, проблемы, направления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совершенствования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Т. Е.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Бейдина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 В. Зимина, А. Н.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Кухарский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; под редакцией Т. Н. Гордеевой. —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241 с. — ISBN 978-5-9293-2650-9. —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электронный // Лань : электронно-библиотечная система. — URL: https://e.lanbook.com/book/173691. — Режим доступа: для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Бережной Н.А. </w:t>
      </w:r>
      <w:hyperlink r:id="rId1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и перспективы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Бережной Н.А. - Текст : электронный // </w:t>
      </w:r>
      <w:hyperlink r:id="rId1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и перспективы развития экономики и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II Всероссийской научно-практической конференции.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университет. - 2017. - С. 27-29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Берман С.С. Стратегическое государственное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учеб. пособие. / С. С. Берман, А. А.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Казан.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ун-т, Ин-т упр., экономики и финансов, Каф. гос. и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упр..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Изд-во Казан. ун-та, 2018. - 171, [1] с.; 21 см</w:t>
      </w:r>
      <w:r w:rsidR="00CB7902">
        <w:rPr>
          <w:rFonts w:ascii="Times New Roman" w:hAnsi="Times New Roman" w:cs="Times New Roman"/>
          <w:sz w:val="28"/>
          <w:szCs w:val="28"/>
        </w:rPr>
        <w:t xml:space="preserve">. - </w:t>
      </w:r>
      <w:r w:rsidRPr="003E3D52">
        <w:rPr>
          <w:rFonts w:ascii="Times New Roman" w:hAnsi="Times New Roman" w:cs="Times New Roman"/>
          <w:sz w:val="28"/>
          <w:szCs w:val="28"/>
        </w:rPr>
        <w:t>ISBN 978-5-00019-958-9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Большакова Ю.М. </w:t>
      </w:r>
      <w:hyperlink r:id="rId2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государственных услуг к государственному сервису: к социологии современного государственного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Большакова Ю.М.- Текст : электронный // </w:t>
      </w:r>
      <w:hyperlink r:id="rId2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Власть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- 2018. - Т. 26. - </w:t>
      </w:r>
      <w:hyperlink r:id="rId2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111-117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Брянцев, И. И. Управление мотивационными механизмами на муниципальной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службе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монография / И. И. Брянцев, А. А. Гребенникова.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Вузовское образование, 2020. - 50 c. - ISBN 978-5-4487-0608-0.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http://www.iprbookshop.ru/88762.html .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Бурносова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В.В. </w:t>
      </w:r>
      <w:hyperlink r:id="rId2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управления в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Бурносова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Булгаров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М.А. - Текст : электронный // </w:t>
      </w:r>
      <w:hyperlink r:id="rId2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условия взаимодействия науки и техники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статей по итогам Международной научно-практической конференции: в 3 частях. - 2017. - С. 171-174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Василевич С.Г. Государственное управление. Проблемы и пути повышения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эффективности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монография. / С. Г. Василевич.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ЮНИТИ : Закон и право, 2017. - 351, [1] с.; 22 см. - ISBN 978-5-238-03066-1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Васильев, В. П. 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П. Васильев, Н. Г.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Ю. А. Холоденко. — 4-е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2022. — 307 с. — (Высшее образование). — ISBN 978-5-534-13886-3.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— URL: https://urait.ru/bcode/494044.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Ведяева, Е. С.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пособие / Е. С. Ведяева, А. А. Гребенникова.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Вузовское образование, 2019. - 166 c. - ISBN 978-5-4487-0499-4.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http://www.iprbookshop.ru/82669.html.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И. А. Государственное и муниципальное управление в особый период / И. А.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Актуальные вопросы развития государства и общества : Научно-информационный бюллетень.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науки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исследовательский центр "Карельский научный центр Российской академии наук", 2022. – С. 36-39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Габаташвили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Е.В </w:t>
      </w:r>
      <w:hyperlink r:id="rId2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 и государственное регулирование: проблемы, взаимосвязи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Габаташвили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Скаделова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К.М. - Текст: электронный // </w:t>
      </w:r>
      <w:hyperlink r:id="rId2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Новая наука: современное состояние и перспективы развития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Международной (заочной) научно-практической конференции. / под общей редакцией А.И.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- 2017. - С. 672-675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Габриелян Н.С. </w:t>
      </w:r>
      <w:hyperlink r:id="rId2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и перспективы развития основы государственного управления в Российской Федерации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Габриелян Н.С.- Текст : электронный // </w:t>
      </w:r>
      <w:hyperlink r:id="rId2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Аллея науки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- 2017. - Т. 3. - </w:t>
      </w:r>
      <w:hyperlink r:id="rId2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15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210-214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Н. Президент коснется управления / Н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Кавашкин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Е. Губернаторов.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РБК Газета. – 2019. –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216 // Библиотека периодики Public.ru.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Галкин А.И. </w:t>
      </w:r>
      <w:hyperlink r:id="rId3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Новые механизмы государственного управления: внедрение проектного управления в деятельность органов государственной власти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А. И. Галкин. - Текст : электронный // </w:t>
      </w:r>
      <w:hyperlink r:id="rId3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и перспективы развития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статей IV Международной научно-практической конференции. - 2017. - С. 78-82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Ю. В. 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вузов / Ю. 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; под общей редакцией Н. А. Омельченко.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2021. — 453 с. — (Высшее образование). — ISBN 978-5-534-02741-9.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— URL: https://urait.ru/bcode/468755.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Ю. В.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Н. А. Омельченко ; под общей редакцией Н. А. Омельченко.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2019. - 453 с. - (Бакалавр. Академический курс). - ISBN 978-5-534-02741-9.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- URL: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https://urait.ru/bcode/432066 .</w:t>
      </w:r>
      <w:proofErr w:type="gramEnd"/>
    </w:p>
    <w:p w:rsidR="003E3D52" w:rsidRPr="003E3D52" w:rsidRDefault="003E3D52" w:rsidP="003C2D4E">
      <w:pPr>
        <w:pStyle w:val="a4"/>
        <w:numPr>
          <w:ilvl w:val="0"/>
          <w:numId w:val="8"/>
        </w:numPr>
        <w:spacing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Глазкова, В. В. Введение в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МИСИ-МГСУ, ЭБС АСВ, 2020. - 36 c. - ISBN 978-5-7264-2209-1.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http://www.iprbookshop.ru/101863.html.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Горный, М. Б. Муниципальная политика и местное самоуправление в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и магистратуры / М. Б. Горный. — 2-е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361 с. — (Бакалавр и магистр. Академический курс). — ISBN 978-5-534-04851-3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www.biblio-online.ru/book/municipalnaya-politika-i-mestnoe-samoupravlenie-v-rossii-433913.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сборник научных статей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России, ФГБОУ ВО "Удмуртский государственный университет", Институт экономики и управления, Кафедра государственной службы и управления персоналом.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Удмуртский государствен</w:t>
      </w:r>
      <w:r w:rsidR="00CB7902">
        <w:rPr>
          <w:rFonts w:ascii="Times New Roman" w:hAnsi="Times New Roman" w:cs="Times New Roman"/>
          <w:sz w:val="28"/>
          <w:szCs w:val="28"/>
        </w:rPr>
        <w:t>ный университет, 2022. – 150 с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2022. — 608 с. — (Высшее образование). — ISBN 978-5-534-13133-8.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— URL: https://urait.ru/bcode/497388.</w:t>
      </w:r>
    </w:p>
    <w:p w:rsidR="003E3D52" w:rsidRPr="003E3D52" w:rsidRDefault="003C2D4E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и муниципальное управление в Российской Федерации: современные проблемы и перспективы развития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трудов преподавателей, аспирантов и студентов кафедры государственного и муниципального управления. - Москва, 2017. - Текст: электронный // НЭБ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условиях современных ограничений и неопределенностей / В. А.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Кретинин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Ашин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В. В. Аксенов [и др.].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Владимир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Владимирский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2022. – 383 с. – ISBN 978-5-907389-49-6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управление III тысячелетия: проблемы и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., 27-28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2018 г., Хабаровск.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гос. ун-т". - Хабаровск, 2018. - 150 с.; 21 см. -ISBN 978-5-7389-2745-4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XXI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традиции и инновации : материалы 8-й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фак. гос. упр. МГУ им. М. В. Ломоносова (26-28 мая 2010 г.) : [в 3 ч.]. : Ч. 2.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ун-т им. М. В. Ломоносова, Фак. гос. упр..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ун-та, 2019. - 279, [1] с.; 21 см. - ISBN 978-5-211-05872-9ISBN 978-5-211-05870-5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России: историко-правовые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монография. / [Юсупов Р. Г. и др.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под науч. ред. Р. Г. Юсупова ;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ун-т, Ин-т права,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обл. ун-т, Центр стратегии и аналитики,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Уфим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нефтяной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ун-т. - М. : ИНФРА-М, 2018. - 247, [2] с.; 22 см - (Высшее образование). - ISBN 978-5-16-014049-0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условиях кризиса и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ограничений: отечественный и зарубежный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монография. / [О.В.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под общ. ред. Е.В. Охотского ;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ин-т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отношений (ун-т) М-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дел Рос. Федерации", Каф. гос. упр. и права.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МГИМО-Университет, 2017. - 889, [3] с.; 20 см. - ISBN 978-5-9228-1788-2</w:t>
      </w:r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B7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и государственная власть: современное состояние, проблемы и перспективы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монография. / [Щукина Т.В. и др.].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Науч. книга, 2018. - 313, [1] с.; 21 см. - ISBN 978-5-4446-1245-3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и экономика: современное состояние и перспективы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(материалы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., 7 дек. 2016 г.).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учреждение доп. проф. образования "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Сев.-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Зап. ин-т повышения квалификации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налоговой службы" ; под общ. ред. С.Б. Мурашова. - СПб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Сев.-Зап. ин-т повышения квалификации ФНС России, 2017. - 279, [1] с.; 23 см. - ISBN 978-5-94226-067-5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Государственное управление региональным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развитием 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вузов / С. Е. Прокофьев [и др.] ; под редакцией С. Е. Прокофьева, И. А. Рождественской, Н. Л. 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2022. — 331 с. — (Высшее образование). — ISBN 978-5-534-14175-7.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33" w:tgtFrame="_blank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https://urait.ru/bcode/496831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C2D4E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управление: проблемы совершенствования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/ Гришковец А.А. и др. - Текст : электронный // </w:t>
      </w:r>
      <w:hyperlink r:id="rId35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и методы государственного управления в современных условиях развития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: Коллективная монография. /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Россинский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Б.В.,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А.И., Запольский С.В., Гришковец А.А.,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М.В., Ломакина В.Ф., Чиркин В.Е., Казанцев Н.М., Гафарова Г.Р., Михеева И.В.,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Пиликин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Г.Г., Пономарев Ю.А.,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Самолысов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 П.В., Ковалева Н.В., Филь М.М., Алексеева П.Л.; Институт государства и права РАН. - Москва, 2017. - С. 71-87 // НЭБ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Гребенникова, А. А. Государственное и муниципальное управление в таблицах и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схемах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наглядное пособие / А. А. Гребенникова, О. П. Салтыкова.- Саратов : Вузовское образование, 2019. - 142 c. - ISBN 978-5-4487-0461-1.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http://www.iprbookshop.ru/80170.html.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Гукасян, Г. Л. Муниципальное управление и местное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Г. Л. Гукасян.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 (РУДН), 2022. – 20 с. – ISBN 978-5-209-11228-0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С. Кризис управления / С.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hyperlink r:id="rId36" w:history="1">
        <w:proofErr w:type="spellStart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Forbes</w:t>
        </w:r>
        <w:proofErr w:type="spellEnd"/>
      </w:hyperlink>
      <w:r w:rsidRPr="003E3D52">
        <w:rPr>
          <w:rFonts w:ascii="Times New Roman" w:hAnsi="Times New Roman" w:cs="Times New Roman"/>
          <w:sz w:val="28"/>
          <w:szCs w:val="28"/>
        </w:rPr>
        <w:t>. - № 2. // Библиотека периодики Public.ru.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Добролюбова, Е. И. Мониторинг и оценка результативности и эффективности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государственного управления: методические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подходы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Е. И. Добролюбова, В. Н. Южаков. —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Дело 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154 с. — ISBN 978-5-85006-227-9. —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https://e.lanbook.com/book/171092. — Режим доступа: для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Добрынин Н. М. Государственное управление: эффективность и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качество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студентов вузов. Теоретические основы государственного управления / Н. М.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Добрынин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науч. ред. А. Н. Митин ;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ун-т", Ин-т государства и права,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науч. центр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Рос. акад. наук,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образования "Урал. гос.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ун-т".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Наука, 2019. - 939, [1] с., [1] л.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.; 22 см. - ISBN 978-5-02-038762-1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Дюжев Д. В. </w:t>
      </w:r>
      <w:hyperlink r:id="rId3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управления в условиях информационного прогресса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/Дюжев Д. В. - Текст : электронный // </w:t>
      </w:r>
      <w:hyperlink r:id="rId3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Управление </w:t>
        </w:r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социальными изменениями в нестабильных условиях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Всероссийской научной конференции. / Московский государственный университет им. М. В. Ломоносова. - 2016. - С. 59-62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Зеленцова С. Ю. </w:t>
      </w:r>
      <w:hyperlink r:id="rId3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Кадровые проблемы реализации проектного управления в системе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С. Ю. Зеленцова. - Текст : электронный // </w:t>
      </w:r>
      <w:hyperlink r:id="rId4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Регион: системы, экономика, управление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- 2019. - </w:t>
      </w:r>
      <w:hyperlink r:id="rId4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 (44)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94-98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Зотов, В. Б. День местного самоуправления в Российской Федерации / В. Б. Зотов. – 6 издание, переработанное и дополненное.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Юридический Дом "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", 2023. – 36 с. – ISBN 978-5-7205-1870-7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Иванова М. В. </w:t>
      </w:r>
      <w:hyperlink r:id="rId4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Понятие качества государственного управления, понятие эффективности государственного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М. В. Иванова. - Текст : электронный // </w:t>
      </w:r>
      <w:hyperlink r:id="rId4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учебное пособие. - Санкт-Петербург, 2015. - С. 83-85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Имяреков, С. М. Внешняя и внутренняя политика России в начале ХХI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М. Имяреков, О. Б.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Кевбрина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Имеряков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Академический проект, 2020. — 239 c. — ISBN 978-5-8291-3156-2.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https://www.iprbookshop.ru/110108.html. —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Инициативный проект закона об обеспечении качества государственного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В. Н. Южаков, Э. В.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Талапина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 И. Добролюбова, Ю. А. Тихомиров. —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Дело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2020. — 150 с. — ISBN 978-5-85006-215-6. —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https://e.lanbook.com/book/171085. — Режим доступа: для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Истенина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В.В. </w:t>
      </w:r>
      <w:hyperlink r:id="rId4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Актуальные проблемы государственного управления в Российской </w:t>
        </w:r>
        <w:proofErr w:type="spellStart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</w:t>
        </w:r>
        <w:proofErr w:type="spellEnd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/ В.В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Истенина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— Текст : электронный // </w:t>
      </w:r>
      <w:hyperlink r:id="rId4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Научные исследования и разработки в эпоху глобализации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статей международной научно-практической конференции. - 2016. - С. 149-152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Кабацкий, М. С. Влияние цифровой трансформации на политический процесс и институт монарха в европейских парламентских монархиях / М. С. Кабацкий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Информационное развитие России: состояние, тенденции и перспективы : сборник статей XII всероссийской научно-практической конференции, Орел, 03 декабря 2021 года / Среднерусский институт управления - филиал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– Орел: Среднерусский институт управления - филиал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2022. – С. 201-206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iCs/>
          <w:sz w:val="28"/>
          <w:szCs w:val="28"/>
        </w:rPr>
        <w:t>Камолов, С. Г. </w:t>
      </w:r>
      <w:r w:rsidRPr="003E3D52">
        <w:rPr>
          <w:rFonts w:ascii="Times New Roman" w:hAnsi="Times New Roman" w:cs="Times New Roman"/>
          <w:sz w:val="28"/>
          <w:szCs w:val="28"/>
        </w:rPr>
        <w:t xml:space="preserve"> Цифровое государственное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 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вузов / С. Г. Камолов. 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2022. — 336 с. — (Высшее образование). — ISBN 978-5-534-14992-0.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46" w:tgtFrame="_blank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https://urait.ru/bcode/496983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Каплуненко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М. Формирование устойчивой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технополитической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среды как фактор развития рекурсивной публичной политики в России / А. М.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Каплуненко</w:t>
      </w:r>
      <w:proofErr w:type="spell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Управленческое консультирование. – 2022.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– № 3(159). – С. 28-40. – DOI 10.22394/1726-1139-2022-3-28-40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Карлова Ю.С. </w:t>
      </w:r>
      <w:hyperlink r:id="rId4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государственного и муниципального управления в РФ: снижение престижа государственных органов в глазах граждан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Карлова Ю.С. - Текст : электронный // </w:t>
      </w:r>
      <w:hyperlink r:id="rId4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Итоги научно-исследовательской деятельности 2016: изобретения, методики, инновации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материалов XVII международной научно-практической конференции. - . - С. 572-573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Клочков В.В. </w:t>
      </w:r>
      <w:hyperlink r:id="rId4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инновационного развития и проблемы государственного управления в современной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Клочков В.В., Селезнева И.Е. Текст : электронный // </w:t>
      </w:r>
      <w:hyperlink r:id="rId5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 инновациями - 2018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международной научно-практической конференции. / Под редакцией Р.М.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Горидько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- 2018. - С. 7-12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Костюченко Н.И. </w:t>
      </w:r>
      <w:hyperlink r:id="rId5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управления, связанные с соотношением понятий "муниципальное" и "государственное" управление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Костюченко Н.И. - Текст : электронный // </w:t>
      </w:r>
      <w:hyperlink r:id="rId5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Ученые записки Крымского федерального университета имени В.И. Вернадского. Юридические науки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- 2019. - Т. 5. - </w:t>
      </w:r>
      <w:hyperlink r:id="rId5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36-42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Кривцов, А. И. Влияние глобализации на современный политический процесс / А. И. Кривцов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Передовые научно-технические и социально-гуманитарные проекты в современной науке : Сборник статей V международной научно-практической конференции, Москва, 22 апреля 2022 года. – Москва: Общество с ограниченной ответственностью "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", 2022. – С. 99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Кузнецов, А. М. Этика государственной и муниципальной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М. Кузнецов.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2020. - 253 с. - (Высшее образование). - ISBN 978-5-534-10378-6.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- URL: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https://urait.ru/bcode/450128 .</w:t>
      </w:r>
      <w:proofErr w:type="gramEnd"/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Э. Н. История государственного управления в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бакалавров / Э.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- 470 с. - (Бакалавр. Академический курс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ISBN 978-5-9916-2413-8. - Текст : электронный // ЭБС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- URL: https://urait.ru/bcode/425495.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Политология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П.Д.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116 с. — (Университеты России). — ISBN 978-5-534-06968-6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/politologiya-437613.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Кураев В.Д. Политология [Текст, Электронный ресурс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учеб.-метод. пособие / В.Д. Кураев, 201</w:t>
      </w:r>
      <w:r w:rsidR="00FB6A83">
        <w:rPr>
          <w:rFonts w:ascii="Times New Roman" w:hAnsi="Times New Roman" w:cs="Times New Roman"/>
          <w:sz w:val="28"/>
          <w:szCs w:val="28"/>
        </w:rPr>
        <w:t>8</w:t>
      </w:r>
      <w:r w:rsidRPr="003E3D52">
        <w:rPr>
          <w:rFonts w:ascii="Times New Roman" w:hAnsi="Times New Roman" w:cs="Times New Roman"/>
          <w:sz w:val="28"/>
          <w:szCs w:val="28"/>
        </w:rPr>
        <w:t>. - 23 с</w:t>
      </w:r>
      <w:r w:rsidR="00FB6A83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//ЭБ НТБ РГУПС.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Лавриненко, В.Н.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Политология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В. Н. Лавриненко ; под редакцией В. Н. Лавриненко. — 5-е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400 с. — (Профессиональное образование). — ISBN 978-5-9916-9038-6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/politologiya-433838.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Лазкова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В. В. Введение в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МИСИ-МГСУ, ЭБС АСВ, 2020. - 36 c. -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ISBN 978-5-7264-2209-1.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http://www.iprbookshop.ru/101863.html.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Левашов, В.К. Российское государство и общество в период либеральных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реформ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монография / В. К. Левашов. — 2-е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356 с. — (Актуальные монографии). — ISBN 978-5-534-09125-0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www.biblio-online.ru/book/rossiyskoe-gosudarstvo-i-obschestvo-v-period-liberalnyh-reform-441541.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Логинов М.И. </w:t>
      </w:r>
      <w:hyperlink r:id="rId5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проблемы государственного управления, влияние на формирование государственной службы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Логинов М.И., Крахмаль А.А., Буданов Б.В.- Текст : электронный // </w:t>
      </w:r>
      <w:hyperlink r:id="rId5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Студенческий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- 2019. - </w:t>
      </w:r>
      <w:hyperlink r:id="rId5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5-2 (49)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8-10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Лучин В.О. </w:t>
      </w:r>
      <w:hyperlink r:id="rId5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 как вид государственной деятельности: Советский опыт и современные проблемы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/Лучин В.О., Миронов А.Л. – Текст : электронный // </w:t>
      </w:r>
      <w:hyperlink r:id="rId5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 и право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- 2018. - </w:t>
      </w:r>
      <w:hyperlink r:id="rId5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21-29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Лушникова Т.Ю. Основы государственного и муниципального управления. Государственное управление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учеб. пособие. / Т.Ю.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гос. ун-та, 2019. - 175, [1] с.; 21 см. - ISBN 978-5-7271-1553-4</w:t>
      </w:r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 ЭБ МГУ.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Малашко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Е. Влияние региональных СМИ на формирование общественного мнения / А. Е.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Малашко</w:t>
      </w:r>
      <w:proofErr w:type="spell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B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Исследования молодых ученых : Материалы XXXVI Международной научной конференции, Казань, 20–23 апреля 2022 года / Под редакцией И.Г. Ахметова [и др.]. – Казань: Общество с ограниченной ответственностью "Издательство Молодой ученый", 2022. – С. 34-38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, О. Е. История государственного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О. Е.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СГУПС, 2020. — 87 с. — ISBN 978-5-00148-141-6. — </w:t>
      </w:r>
      <w:proofErr w:type="gram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https://e.lanbook.com/book/164633. — Режим доступа: для </w:t>
      </w:r>
      <w:proofErr w:type="spellStart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E3D52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Маркетинг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территорий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/ А. А. Угрюмова, М. В. Савельева, Р. А. Абрамов [и др.]. – 2-е изд., пер. и доп.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2023. – 446 с. – (Высшее образование). – ISBN 978-5-534-14967-8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Минина, Д. А. Феномен политических конфликтов в политическом процессе / Д. А. Минина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Стратегическое развитие инновационного потенциала отраслей, комплексов и организаций : сборник статей X Международной научно-практической конференции, Пенза, 20–21 октября 2022 года. – Пенза: Пензенский государственный аграрный университет, 2022. – С. 159-161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Минина, Д. А. Феномен политических конфликтов в политическом процессе / Д. А. Минина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Стратегическое развитие инновационного потенциала отраслей, комплексов и организаций– Пенза, 2022. – С. 159-161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Митяева Е.Н. </w:t>
      </w:r>
      <w:hyperlink r:id="rId6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Современные тенденции в политическом управлении и актуальные проблемы муниципальной политики в 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РФ / Митяева Е.Н., Слинько А.А. - Текст : электронный // </w:t>
      </w:r>
      <w:hyperlink r:id="rId6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Среднерусский вестник общественных наук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- 2019. - Т. 14. - </w:t>
      </w:r>
      <w:hyperlink r:id="rId6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92-107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Морозов Д.И. </w:t>
      </w:r>
      <w:hyperlink r:id="rId6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оценки качества и эффективности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/ Морозов Д.И., Сумина Е.В.- Текст : электронный // </w:t>
      </w:r>
      <w:hyperlink r:id="rId6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управления и регулирования: теория, методология, практика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статей II Международной научно-практической конференции. / Под общей редакцией Г.Ю. Гуляева. - 2017. - С. 328-331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Мохов, А. Ю. Соотношение категорий «местное самоуправление» и «муниципальное управление»: теоретико-правовой аспект / А. Ю. Мохов, Е.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Реклер</w:t>
      </w:r>
      <w:proofErr w:type="spell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Правовая позиция. – 2022. – № 11(35). – С. 7-13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Р. Т. История государственного управления в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бакалавров / Р. Т.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2019. - 770 с. - (Бакалавр. Академический курс). - ISBN 978-5-9916-3254-6.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[сайт].- URL: https://urait.ru/bcode/426006.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Р.Т. Политология в 2 ч. Часть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 Р.Т.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— 5-е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377 с. — (Бакалавр. Академический курс). — ISBN 978-5-534-02585-9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/politologiya-v-2-ch-chast-1-434116.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Р.Т. Политология в 2 ч. Часть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 Р.Т.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— 5-е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326 с. — (Бакалавр. Академический курс). — ISBN 978-5-534-02587-3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/politologiya-v-2-ch-chast-2-434117.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Назарова Ю.О. </w:t>
      </w:r>
      <w:hyperlink r:id="rId6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Некоторые проблемы государственного управления в Российской Федерации в современных экономических условиях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Назарова Ю.О. Текст : электронный // </w:t>
      </w:r>
      <w:hyperlink r:id="rId6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Региональные аспекты управления, экономики и права Северо-западного федерального округа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межвузовский сборник научных трудов. -Санкт-Петербург, 2017. - С. 297-298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Носова, Н. П.  Введение в специальность: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П. Носова. — 3-е изд.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2022. — 187 с. — (Высшее образование). — ISBN 978-5-534-11275-7.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— URL: https://urait.ru/bcode/495644.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Носова, Н. П. Введение в специальность: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П. Носова. - 3-е изд.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2020. - 187 с. - (Высшее образование). - ISBN 978-5-534-11275-7.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[сайт]. - URL: https://urait.ru/bcode/456902.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Носова, Н.П. Введение в специальность: государственное и муниципальное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 Н.П. Носова. — 3-е изд.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2019 ; Тюмень : Издательство Тюменского государственного университета. — 187 с. — (Университеты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России). — ISBN 978-5-534-11275-7 (Издательство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). — ISBN 978-5-400-01224-2 (Издательство Тюменского государственного университета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)</w:t>
      </w:r>
      <w:r w:rsidR="00DC25E3" w:rsidRP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www.biblio-online.ru/book/vvedenie-v-specialnost-gosudarstvennoe-i-municipalnoe-upravlenie-444842.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Организация муниципального управления в социальной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сфере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монография / С. А. Бородкина, И. И. Брянцев, А. А. Гребенникова [и др.].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Вузовское образование, 2021. - 187 c. - ISBN 978-5-4487-0752-0.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http://www.iprbookshop.ru/100396.html.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Орлова С. Незавершенное строительство и недостатки государственного управления / С. Орлова.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Эксперт. – 2020. –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№25. - С. 39 // ЭБС Лань.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управления. Агенты и технологии принятия политических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и магистратуры / Г.А. Меньшикова [и др.] ; под редакцией Г.А. Меньшиковой.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387 с. — (Бакалавр и магистр. Академический курс). — ISBN 978-5-534-05290-9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www.biblio-online.ru/book/osnovy-gosudarstvennogo-i-municipalnogo-upravleniya-agenty-i-tehnologii-prinyatiya-politicheskih-resheniy-434094.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С. Молодежь и политика / А. С.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Гольман</w:t>
      </w:r>
      <w:proofErr w:type="spell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Аллея науки. – 2022. – Т. 1. – № 6(69). – С. 528-531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В. Система государственного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080504 «Государственное и муниципальное управление» / А. 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- 4-е изд.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ЮНИТИ-ДАНА, 2017. - 639 c. - ISBN 978-5-238-01139-4.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http://www.iprbookshop.ru/81848.html.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Политическая система современной России / А. А.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М. Д.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Березнякова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Е. В. Богомолова [и др.].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ООО "МАКС Пресс", 2022. – 276 с. – ISBN 978-5-317-06756-4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– DOI 10.29003/m2614.978-5-317-06756-4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Политическая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теория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вузов / Б. А. Исаев [и др.] ; под редакцией Б. А. Исаева. — 3-е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398 с. — (Высшее образование). — ISBN 978-5-534-08754-3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/politicheskaya-teoriya-434129.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Политический анализ и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прогнозирование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вузов / под общей редакцией В.А. Семенова. — 2-е изд.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2020. — 433 с. — (Высшее образование). — ISBN 978-5-534-12707-2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доступа : </w:t>
      </w:r>
      <w:hyperlink r:id="rId6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www.biblio-online.ru/book/politicheskiy-analiz-i-prognozirovanie-448146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Политология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 В. Н. Лавриненко [и др.] ; под редакцией В. Н. Лавриненко. — 5-е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2019. — 400 с. — (Бакалавр.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>Академический курс). — ISBN 978-5-9916-6667-1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/politologiya-431788.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Политология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пособие для прикладного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 Н.А. Баранов [и др.] ; под редакцией Н.А. Баранова. — 2-е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207 с. — (Университеты России). — ISBN 978-5-534-09538-8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/politologiya-434134.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Понкин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И. 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Дисфункциональное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государство и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дисфункциональное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[Текст] / И. 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Понкин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// Право и образование. - 2015. - № 3. - С. 17-28 //ЭБ НТБ РГУПС.</w:t>
      </w:r>
    </w:p>
    <w:p w:rsidR="003E3D52" w:rsidRPr="003E3D52" w:rsidRDefault="003C2D4E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государственного, регионального и муниципального управления в условиях посткризисного развития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: Выпуск 7 - Оренбург, 2018</w:t>
      </w:r>
      <w:r w:rsidR="00DC25E3">
        <w:rPr>
          <w:rFonts w:ascii="Times New Roman" w:hAnsi="Times New Roman" w:cs="Times New Roman"/>
          <w:sz w:val="28"/>
          <w:szCs w:val="28"/>
        </w:rPr>
        <w:t>.</w:t>
      </w:r>
      <w:r w:rsidR="003E3D52" w:rsidRPr="003E3D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E3D52"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 электронный / НЭБ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Проблемы повышения эффективности местного самоуправления в условиях современных реформ и политических процессов в России [Текст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участием, 07-08 апр. 2015 г., Ростов-на-Дону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"Совет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образований Рост. обл.", 2015. - 831 с //ЭБ НТБ РГУПС.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Проблемы совершенствования государственного и муниципального управления в условиях трансформации российского общества: региональный аспект / [В. Б. Прокопьев и др.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Бурят. гос. ун-т. - Улан-Удэ : Изд-во БГУ, 2015. - 114, [2] с.; 21 см. - ISBN 978-59793-0781-7.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E3D52" w:rsidRPr="003E3D52" w:rsidRDefault="003C2D4E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Проектное управление в системе государственного и муниципального управления: проблемы и этапы решения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/ Юлдашева О.Н. - Текст : электронный // </w:t>
      </w:r>
      <w:hyperlink r:id="rId70" w:history="1">
        <w:r w:rsidR="003E3D52"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социального, экономического и информационного развития современного общества</w:t>
        </w:r>
      </w:hyperlink>
      <w:r w:rsidR="003E3D52" w:rsidRPr="003E3D52">
        <w:rPr>
          <w:rFonts w:ascii="Times New Roman" w:hAnsi="Times New Roman" w:cs="Times New Roman"/>
          <w:sz w:val="28"/>
          <w:szCs w:val="28"/>
        </w:rPr>
        <w:t xml:space="preserve"> : Всероссийская научно-практическая конференция, посвящённая 100-летию со дня рождения первого ректора Башкирского государственного университета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Чанбарисова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Шайхуллы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Хабибулловича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 xml:space="preserve">. / Башкирский государственный университет. - 2016. - С. 333-336 // НЭБ </w:t>
      </w:r>
      <w:proofErr w:type="spellStart"/>
      <w:r w:rsidR="003E3D52"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E3D52"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Пряхин, В. Ф. История: Россия в глобальной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политике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В.Ф. Пряхин.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425 с. — (Профессиональное образование). — ISBN 978-5-534-10210-9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www.biblio-online.ru/book/istoriya-rossiya-v-globalnoy-politike-442451.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Пряхин, В. Ф. Россия в глобальной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политике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 В.Ф. Пряхин.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425 с. — (Бакалавр. Академический курс). — ISBN 978-5-534-00946-0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/rossiya-v-globalnoy-politike-433208.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Пушкарева, Г. В.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Политология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 Г. В. Пушкарева.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295 с. — (Бакалавр. Академический курс). — ISBN 978-5-534-00235-5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www.biblio-online.ru/book/politologiya-433034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Рашмаджян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С.Т. </w:t>
      </w:r>
      <w:hyperlink r:id="rId7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и муниципальное управление в Российской Федерации: проблемы и перспективы его развития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Рашмаджян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С.Т., Грузинова И.С. – Текст : электронный // </w:t>
      </w:r>
      <w:hyperlink r:id="rId7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Экономика и социум</w:t>
        </w:r>
      </w:hyperlink>
      <w:r w:rsidRPr="003E3D52">
        <w:rPr>
          <w:rFonts w:ascii="Times New Roman" w:hAnsi="Times New Roman" w:cs="Times New Roman"/>
          <w:sz w:val="28"/>
          <w:szCs w:val="28"/>
        </w:rPr>
        <w:t>. - 201</w:t>
      </w:r>
      <w:r w:rsidR="001F5C0C">
        <w:rPr>
          <w:rFonts w:ascii="Times New Roman" w:hAnsi="Times New Roman" w:cs="Times New Roman"/>
          <w:sz w:val="28"/>
          <w:szCs w:val="28"/>
        </w:rPr>
        <w:t>9</w:t>
      </w:r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hyperlink r:id="rId7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12 (43)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926-929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Региональное и муниципальное управление: проблемы теории и практики / А. С. Новоселов, А. В. Фалеев, А. П.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Кулаев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Институт экономики и организации промышленного производства Сибирского отделения Российской академии наук.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Институт экономики и организации промышленного производства СО РАН, 2022. – 424 с. – ISBN 978-5-89665-363-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 xml:space="preserve">9 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Региональное и муниципальное управление: проблемы теории и практики / А. С. Новоселов, А. В. Фалеев, А. П.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Кулаев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Институт экономики и организации промышленного производства Сибирского отделения Российской академии наук.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Институт экономики и организации промышленного производства СО РАН, 202</w:t>
      </w:r>
      <w:r w:rsidR="001F5C0C">
        <w:rPr>
          <w:rFonts w:ascii="Times New Roman" w:hAnsi="Times New Roman" w:cs="Times New Roman"/>
          <w:sz w:val="28"/>
          <w:szCs w:val="28"/>
        </w:rPr>
        <w:t>1</w:t>
      </w:r>
      <w:r w:rsidRPr="003E3D52">
        <w:rPr>
          <w:rFonts w:ascii="Times New Roman" w:hAnsi="Times New Roman" w:cs="Times New Roman"/>
          <w:sz w:val="28"/>
          <w:szCs w:val="28"/>
        </w:rPr>
        <w:t>. – 424 с. – ISBN 978-5-89665-363-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 xml:space="preserve">9 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Рождественский К.Г. </w:t>
      </w:r>
      <w:hyperlink r:id="rId7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проблемы государственного управления в России и пути их решения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Рождественский К.Г.,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И.А.- Текст : электронный // </w:t>
      </w:r>
      <w:hyperlink r:id="rId7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Евразийское Научное Объединение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- 2018. - </w:t>
      </w:r>
      <w:hyperlink r:id="rId7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2-3 (36)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195-196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Савельев И.И. </w:t>
      </w:r>
      <w:hyperlink r:id="rId7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Современное государственное и муниципальное управление: необходимость изменений в повышении эффективности бюджетных расходов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Савельев И.И. - Текст : электронный // </w:t>
      </w:r>
      <w:hyperlink r:id="rId7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Революция и современность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научно-практической конференции. - 2017. - С. 327-330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Самарина А.С. </w:t>
      </w:r>
      <w:hyperlink r:id="rId7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внедрения инноваций в сфере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Самарина А.С. - Текст : электронный // </w:t>
      </w:r>
      <w:hyperlink r:id="rId8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Молодые экономисты – будущему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трудов по материалам IХ Международной научно-практической конференции студентов и молодых ученых. - 2017. - С. 48-50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Самойлов, В. Д. Государственное управление. Теория, механизмы, правовые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«Государственное и муниципальное управление» / В. Д. Самойлов.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ЮНИТИ-ДАНА, 2017. - 311 c. - ISBN 978-5-238-02432-5.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http://www.iprbookshop.ru/81620.html. —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Самойлов, В.Д. Государственно-правовое регулирование социально-экономических и политических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«Государственное и муниципальное управление» / В.Д. Самой</w:t>
      </w:r>
      <w:r w:rsidR="001F5C0C">
        <w:rPr>
          <w:rFonts w:ascii="Times New Roman" w:hAnsi="Times New Roman" w:cs="Times New Roman"/>
          <w:sz w:val="28"/>
          <w:szCs w:val="28"/>
        </w:rPr>
        <w:t xml:space="preserve">лов. — </w:t>
      </w:r>
      <w:proofErr w:type="gramStart"/>
      <w:r w:rsidR="001F5C0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F5C0C">
        <w:rPr>
          <w:rFonts w:ascii="Times New Roman" w:hAnsi="Times New Roman" w:cs="Times New Roman"/>
          <w:sz w:val="28"/>
          <w:szCs w:val="28"/>
        </w:rPr>
        <w:t xml:space="preserve"> ЮНИТИ-ДАНА, 2015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271 c. — ISBN 978-5-238-02431-8.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http://www.iprbookshop.ru/20954.html. —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Седова, К. В. Проблемы и перспективы влияния политической культуры российского общества на политический процесс / К. В. Седова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Наука и образование в эпоху перемен: перспективы развития, новые парадигмы : Материалы X Всероссийской научно-практической конференции, Ростов-на-Дону, 15 июля 2022 года. – Ростов-на-Дону: Общество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с ограниченной ответственностью "Манускрипт", 2022. – С. 96-100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Синькевич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К.В. </w:t>
      </w:r>
      <w:hyperlink r:id="rId8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 как проблема современной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Синькевич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К.В. – Текст : электронный. // </w:t>
      </w:r>
      <w:hyperlink r:id="rId8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Научное сообщество студентов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материалов XII Международной студенческой научно-практической конференции. / ФГБОУ ВО «Чувашский государственный университет им. И.Н. Ульянова»; Актюбинский региональный государственный университет им. К.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Кыргызский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экономический университет им. М.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Рыскулбекова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; ООО «Центр научного сотрудничества «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плюс». - 201</w:t>
      </w:r>
      <w:r w:rsidR="001F5C0C">
        <w:rPr>
          <w:rFonts w:ascii="Times New Roman" w:hAnsi="Times New Roman" w:cs="Times New Roman"/>
          <w:sz w:val="28"/>
          <w:szCs w:val="28"/>
        </w:rPr>
        <w:t>8</w:t>
      </w:r>
      <w:r w:rsidRPr="003E3D52">
        <w:rPr>
          <w:rFonts w:ascii="Times New Roman" w:hAnsi="Times New Roman" w:cs="Times New Roman"/>
          <w:sz w:val="28"/>
          <w:szCs w:val="28"/>
        </w:rPr>
        <w:t xml:space="preserve">. - С. 59-61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В. Е. Муниципальное управление как элемент системы управления государством / В. Е.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Научный Лидер. – 2022. – № 7(52). – С. 15-18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Слука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О. Г. Политический процесс: противоречия и их разрешение в современных условиях / О. Г.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Слука</w:t>
      </w:r>
      <w:proofErr w:type="spell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Научные труды Республиканского института высшей школы. Философско-гуманитарные науки. – 2022. – № 21-1. – С. 211-220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Смагина, С.М. Российский политический процесс XX–XXI веков: актуальные проблемы методологии и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историографии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курс лекций / С.М. Смагина. — Ростов-на-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2008. — 128 c. — ISBN 978-5-9275-0412-1.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</w:t>
      </w:r>
      <w:r w:rsidR="001F5C0C">
        <w:rPr>
          <w:rFonts w:ascii="Times New Roman" w:hAnsi="Times New Roman" w:cs="Times New Roman"/>
          <w:sz w:val="28"/>
          <w:szCs w:val="28"/>
        </w:rPr>
        <w:t>//www.iprbookshop.ru/47116.html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Смирнов Г. Н. Политология. Россия в мировом политическом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и магистратуры / Г.Н. Смирнов, А.В.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Бурсов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255 с. — (Бакалавр и магистр. Модуль). — ISBN 978-5-534-07801-5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www.biblio-online.ru/book/politologiya-rossiya-v-mirovom-politicheskom-processe-438129.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управления в Российской Федерации: состояние, проблемы,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3E3D5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к 26-й годовщине Конституции Рос. Федерации, Иваново,13-14 дек. 2019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/ ФГБОУ ВО "Иван. гос. ун-т" [и др.].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Иван. гос. ун-т, 2019. - 200, [2] с. – ISBN 978-5-7807-1329-6.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Соколова М.С. </w:t>
      </w:r>
      <w:hyperlink r:id="rId8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и муниципального управления в современной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Соколова М.С.В - Текст : электронный // </w:t>
      </w:r>
      <w:hyperlink r:id="rId8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научного студенческого общества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VIII Всероссийской научно-практической студенческой конференции. - 2018. - С. 49-52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Соловьев А.И. Принятие и исполнение государственных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учеб. пособие для вузов / А. И. Соловьев. - 2-е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</w:t>
      </w:r>
      <w:r w:rsidR="00DC25E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DC25E3">
        <w:rPr>
          <w:rFonts w:ascii="Times New Roman" w:hAnsi="Times New Roman" w:cs="Times New Roman"/>
          <w:sz w:val="28"/>
          <w:szCs w:val="28"/>
        </w:rPr>
        <w:t xml:space="preserve"> Аспект-Пресс, 2015. - 495 с</w:t>
      </w:r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DC2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//ЭБ НТБ РГУПС. 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Социально-политические аспекты демографических процессов в современной России [Текст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материалы науч.-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участием, 7 - 8 апр. 2014 г. Ростов-на-Дону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.-Рос. ин-т упр. РАНХ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иГС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2014. - 799 с</w:t>
      </w:r>
      <w:r w:rsidR="00DC25E3">
        <w:rPr>
          <w:rFonts w:ascii="Times New Roman" w:hAnsi="Times New Roman" w:cs="Times New Roman"/>
          <w:sz w:val="28"/>
          <w:szCs w:val="28"/>
        </w:rPr>
        <w:t>.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//ЭБ НТБ РГУПС.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lastRenderedPageBreak/>
        <w:t xml:space="preserve">Степаненко, Л. В. Политология. Современные политические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Л.В. Степаненко.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201</w:t>
      </w:r>
      <w:r w:rsidR="00C73E17">
        <w:rPr>
          <w:rFonts w:ascii="Times New Roman" w:hAnsi="Times New Roman" w:cs="Times New Roman"/>
          <w:sz w:val="28"/>
          <w:szCs w:val="28"/>
        </w:rPr>
        <w:t>4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36 c. — ISBN 978-5-7782-1363-0.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http://www.iprbookshop.ru/44992.html. —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Сургуладзе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В.Ш. Актуальные проблемы прогнозирования в системе государственного стратегического планирования (На примере Прогноза долгосрочного социально-экономического развития Российской Федерации на период до 2030 г.) [Текст] / В.Ш.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Сургуладзе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// Власть. - 2016. - С. 19-26 //ЭБ НТБ РГУПС.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Тарасова Е.В. </w:t>
      </w:r>
      <w:hyperlink r:id="rId8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и муниципального управления: современный аспект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Тарасова Е.В. Текст : электронный // </w:t>
      </w:r>
      <w:hyperlink r:id="rId8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Творческое наследие А.С. Посникова и современность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- 2016. - </w:t>
      </w:r>
      <w:hyperlink r:id="rId8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263-270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Тимашева А.А. </w:t>
      </w:r>
      <w:hyperlink r:id="rId8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модернизации государственного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Тимашева А.А., Степанов А.В. - Текст : электронный // </w:t>
      </w:r>
      <w:hyperlink r:id="rId8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Совершенствование методологии познания в целях развития науки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статей международной научно-практической конференции : в 3 частях. - 2017. - С. 245-247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Е.Н. Теория и технологии современного государственного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; ред. К. А.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Новоженко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; ФГБОУ ВО РГ</w:t>
      </w:r>
      <w:r w:rsidR="00CD6C48">
        <w:rPr>
          <w:rFonts w:ascii="Times New Roman" w:hAnsi="Times New Roman" w:cs="Times New Roman"/>
          <w:sz w:val="28"/>
          <w:szCs w:val="28"/>
        </w:rPr>
        <w:t>УПС. - Ростов н/Д, 2017. - 30 с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//ЭБ НТБ РГУПС. 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Токтулатова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В.В </w:t>
      </w:r>
      <w:hyperlink r:id="rId9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и муниципальное управление : актуальные проблемы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Токтулатова.В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Текст: электронный // </w:t>
      </w:r>
      <w:hyperlink r:id="rId9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Научные исследования, открытия и развитие технологий в современной науке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материалов XX-ой международной очно-заочной научно-практической конференции. - 2019. - С. 109-112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Трансформации публичной политики в современной России / В. Г. Белоус, А. В. Курочкин, А. 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Павроз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", 2022. – 220 с. – ISBN 978-5-4365-8295-5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Туркина Ю.А. </w:t>
      </w:r>
      <w:hyperlink r:id="rId9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предоставления государственных или муниципальных преференций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Ю.А. Туркина. - Текст : электронный // </w:t>
      </w:r>
      <w:hyperlink r:id="rId9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Молодой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ученый. - 2019. - </w:t>
      </w:r>
      <w:hyperlink r:id="rId9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36 (274)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126-129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municipal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D52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Первой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участием (10-11 марта 2016 г.) / ФГБОУ ВО РГУПС. - Ростов н/Д, 2016. - 368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 xml:space="preserve">с. 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Текст : электронный </w:t>
      </w:r>
      <w:r w:rsidRPr="003E3D52">
        <w:rPr>
          <w:rFonts w:ascii="Times New Roman" w:hAnsi="Times New Roman" w:cs="Times New Roman"/>
          <w:sz w:val="28"/>
          <w:szCs w:val="28"/>
        </w:rPr>
        <w:t>//ЭБ НТБ РГУПС.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Фароян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Э. М. Диалог государства и гражданского общества как политический процесс / Э. М.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Фароян</w:t>
      </w:r>
      <w:proofErr w:type="spell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Политическое пространство и социальное время: стратегический вектор общественного развития в условиях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полицентричного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мира : сборник научных трудов XХХIX Международного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Харакского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форума, Ялта, 26–28 апреля 2022 года. – </w:t>
      </w:r>
      <w:r w:rsidRPr="003E3D52">
        <w:rPr>
          <w:rFonts w:ascii="Times New Roman" w:hAnsi="Times New Roman" w:cs="Times New Roman"/>
          <w:sz w:val="28"/>
          <w:szCs w:val="28"/>
        </w:rPr>
        <w:lastRenderedPageBreak/>
        <w:t>Симферополь: Общество с ограниченной ответственностью «Издательство Типография «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», 2022. – С. 244-250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Федиов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В.Е. </w:t>
      </w:r>
      <w:hyperlink r:id="rId9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Проблемы реформирования государственного и муниципального управления в 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РФ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Федиов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В.А.- Текст : электронный //</w:t>
      </w:r>
      <w:hyperlink r:id="rId9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Системные технологии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- 2017. - </w:t>
      </w:r>
      <w:hyperlink r:id="rId9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 (25)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С. - 43-45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>Федорова-Кузнецова, И. В. Россия - СНГ: основные направления политической трансформации на постсоветском пространстве / И. В. Федорова-Кузнецова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Общество: политика, экономика, право. – 2022. – № 6(107). – С. 24-28. – DOI 10.24158/pep.2022.6.3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Царенко, А. С. «бережливое мышление» в государственном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Монография / А. С. Царенко, О. Ю.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– 1-е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2023. – 206 с. – (Актуальные монографии). – ISBN 978-5-534-13961-7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Цифра и власть: цифровые технологии в государственном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коллективная монография / О.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Слоботчиков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С. Д. Козлов, М. В.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[и др.] ; под редакцией С. Д. Козлова, О. Н.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Слоботчикова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2020. - 268 c. - ISBN 978-5-6043442-2-4.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http://www.iprbookshop.ru/99296.html .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-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Чажаев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М.И. </w:t>
      </w:r>
      <w:hyperlink r:id="rId98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государственного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Чажаев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Эскиев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М.А. - Текст : электронный // </w:t>
      </w:r>
      <w:hyperlink r:id="rId99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науки и образования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- 2015. - </w:t>
      </w:r>
      <w:hyperlink r:id="rId100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С. 260.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Чаркина, Е. С. Развитие проектного подхода в системе государственного управления: методология, опыт,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проблемы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[науч.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.]. / Е. С.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Чаркина ;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Рос. акад. наук, Ин-т экономики. -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Ин-т экономики, 2017. - 53, [2] с.; 24 см - (Научные доклады Института экономики РАН). - ISBN 978-5-9940-0605-4. –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Чемшит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А. А. Факторы стабильности политической системы общества / А. А.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Чемшит</w:t>
      </w:r>
      <w:proofErr w:type="spell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</w:t>
      </w:r>
      <w:r w:rsidRPr="003E3D52">
        <w:rPr>
          <w:rFonts w:ascii="Times New Roman" w:hAnsi="Times New Roman" w:cs="Times New Roman"/>
          <w:sz w:val="28"/>
          <w:szCs w:val="28"/>
        </w:rPr>
        <w:t xml:space="preserve"> // Вопросы политологии. – 2022. – Т. 12. – № 9(85). – С. 2862-2873. – DOI 10.35775/PSI.2022.85.9.001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Черненко, В. А. Антикризисное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В. А. Черненко, Н. Ю. Шведова. — 2-е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417 с. — (Профессиональное образование). — ISBN 978-5-534-06789-7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/antikrizisnoe-upravlenie-442105.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Черненко, В. А. Антикризисное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/ В. А. Черненко, Н. Ю. Шведова. — 2-е изд.,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, 2019. — 417 с. — (Бакалавр. Академический курс). — ISBN 978-5-534-04526-0</w:t>
      </w:r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CD6C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Режим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/antikrizisnoe-upravlenie-433139.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Чигбу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Э.Э. </w:t>
      </w:r>
      <w:hyperlink r:id="rId101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государственного и муниципального управления в современной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Чигбу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Э.Э.,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Ашмаров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 И.А. - Текст : электронный // </w:t>
      </w:r>
      <w:hyperlink r:id="rId102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Проблемы эффективности государственной власти: внешние и </w:t>
        </w:r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внутренние факторы динамичного развития России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Материалы 3-ей межрегиональной научно-практической конференции. - 2017. - С. 256-261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Шейко А.А. </w:t>
      </w:r>
      <w:hyperlink r:id="rId103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Актуальные проблемы </w:t>
        </w:r>
        <w:proofErr w:type="spellStart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транспарентности</w:t>
        </w:r>
        <w:proofErr w:type="spellEnd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государственного и муниципального управления в условиях </w:t>
        </w:r>
        <w:proofErr w:type="spellStart"/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цифровизации</w:t>
        </w:r>
        <w:proofErr w:type="spellEnd"/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Шейко А.А. - Текст : электронный // </w:t>
      </w:r>
      <w:hyperlink r:id="rId104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юридической науки и проблема преодоления пробелов в праве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: сборник научных статей по итогам работы второго международного круглого стола. - 2019. - С. 68-70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 xml:space="preserve">, В. И. История государственного управления в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Юридический центр Пресс, 200</w:t>
      </w:r>
      <w:r w:rsidR="00C73E17">
        <w:rPr>
          <w:rFonts w:ascii="Times New Roman" w:hAnsi="Times New Roman" w:cs="Times New Roman"/>
          <w:sz w:val="28"/>
          <w:szCs w:val="28"/>
        </w:rPr>
        <w:t>6</w:t>
      </w:r>
      <w:r w:rsidRPr="003E3D52">
        <w:rPr>
          <w:rFonts w:ascii="Times New Roman" w:hAnsi="Times New Roman" w:cs="Times New Roman"/>
          <w:sz w:val="28"/>
          <w:szCs w:val="28"/>
        </w:rPr>
        <w:t xml:space="preserve">. — 555 c. — ISBN 5-94201-278-4. — </w:t>
      </w:r>
      <w:proofErr w:type="gramStart"/>
      <w:r w:rsidRPr="003E3D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E3D5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http://www.iprbookshop.ru/18010.html. — Режим доступа: для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E3D52" w:rsidRPr="003E3D52" w:rsidRDefault="003E3D52" w:rsidP="003C2D4E">
      <w:pPr>
        <w:pStyle w:val="a4"/>
        <w:numPr>
          <w:ilvl w:val="0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3D52">
        <w:rPr>
          <w:rFonts w:ascii="Times New Roman" w:hAnsi="Times New Roman" w:cs="Times New Roman"/>
          <w:sz w:val="28"/>
          <w:szCs w:val="28"/>
        </w:rPr>
        <w:t xml:space="preserve">Южаков В.Н. </w:t>
      </w:r>
      <w:hyperlink r:id="rId105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управление по результатам: о подготовке проекта федерального закона "Об основах государственного управления в Российской Федерации"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 / Южаков В.Н. – Текст : электронный // </w:t>
      </w:r>
      <w:hyperlink r:id="rId106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Вопросы государственного и муниципального управления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- 2016. - </w:t>
      </w:r>
      <w:hyperlink r:id="rId107" w:history="1">
        <w:r w:rsidRPr="003E3D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</w:t>
        </w:r>
      </w:hyperlink>
      <w:r w:rsidRPr="003E3D52">
        <w:rPr>
          <w:rFonts w:ascii="Times New Roman" w:hAnsi="Times New Roman" w:cs="Times New Roman"/>
          <w:sz w:val="28"/>
          <w:szCs w:val="28"/>
        </w:rPr>
        <w:t xml:space="preserve">. С. - 129-148 // НЭБ </w:t>
      </w:r>
      <w:proofErr w:type="spellStart"/>
      <w:r w:rsidRPr="003E3D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E3D5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3E3D52" w:rsidRPr="003E3D52" w:rsidSect="00FD6E2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79"/>
    <w:multiLevelType w:val="hybridMultilevel"/>
    <w:tmpl w:val="59CE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EB4"/>
    <w:multiLevelType w:val="hybridMultilevel"/>
    <w:tmpl w:val="690A3A08"/>
    <w:lvl w:ilvl="0" w:tplc="C4823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3532"/>
    <w:multiLevelType w:val="hybridMultilevel"/>
    <w:tmpl w:val="FD6A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229"/>
    <w:multiLevelType w:val="hybridMultilevel"/>
    <w:tmpl w:val="8F46E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AD3321"/>
    <w:multiLevelType w:val="hybridMultilevel"/>
    <w:tmpl w:val="E9109BEE"/>
    <w:lvl w:ilvl="0" w:tplc="C4823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E3BC1"/>
    <w:multiLevelType w:val="hybridMultilevel"/>
    <w:tmpl w:val="42C0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1353CB"/>
    <w:multiLevelType w:val="hybridMultilevel"/>
    <w:tmpl w:val="91B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6D"/>
    <w:rsid w:val="00012E50"/>
    <w:rsid w:val="000251FC"/>
    <w:rsid w:val="000A5799"/>
    <w:rsid w:val="000D7033"/>
    <w:rsid w:val="000E58BD"/>
    <w:rsid w:val="001034F6"/>
    <w:rsid w:val="00107D21"/>
    <w:rsid w:val="00122185"/>
    <w:rsid w:val="00133685"/>
    <w:rsid w:val="00164B03"/>
    <w:rsid w:val="00187C06"/>
    <w:rsid w:val="001A4E92"/>
    <w:rsid w:val="001C07E3"/>
    <w:rsid w:val="001F5C0C"/>
    <w:rsid w:val="00214B22"/>
    <w:rsid w:val="00226006"/>
    <w:rsid w:val="00241B30"/>
    <w:rsid w:val="0026035A"/>
    <w:rsid w:val="00263AEB"/>
    <w:rsid w:val="002A13A9"/>
    <w:rsid w:val="002A5D90"/>
    <w:rsid w:val="002C4289"/>
    <w:rsid w:val="00314FE8"/>
    <w:rsid w:val="00324F45"/>
    <w:rsid w:val="003656FE"/>
    <w:rsid w:val="00384190"/>
    <w:rsid w:val="00390CC8"/>
    <w:rsid w:val="003C2D4E"/>
    <w:rsid w:val="003E3D52"/>
    <w:rsid w:val="00420EDA"/>
    <w:rsid w:val="00450540"/>
    <w:rsid w:val="00457599"/>
    <w:rsid w:val="004705AC"/>
    <w:rsid w:val="00494BB7"/>
    <w:rsid w:val="004B6A16"/>
    <w:rsid w:val="004C3997"/>
    <w:rsid w:val="00522BE7"/>
    <w:rsid w:val="00555B5F"/>
    <w:rsid w:val="005576E2"/>
    <w:rsid w:val="00575315"/>
    <w:rsid w:val="00580721"/>
    <w:rsid w:val="00584BDD"/>
    <w:rsid w:val="005C6CC7"/>
    <w:rsid w:val="00632170"/>
    <w:rsid w:val="00641274"/>
    <w:rsid w:val="006538E1"/>
    <w:rsid w:val="0069071E"/>
    <w:rsid w:val="006B1CA4"/>
    <w:rsid w:val="006E3881"/>
    <w:rsid w:val="006F7736"/>
    <w:rsid w:val="007067A8"/>
    <w:rsid w:val="0076092C"/>
    <w:rsid w:val="0076233B"/>
    <w:rsid w:val="007D6D44"/>
    <w:rsid w:val="007E5A96"/>
    <w:rsid w:val="00813796"/>
    <w:rsid w:val="00830122"/>
    <w:rsid w:val="00835BE7"/>
    <w:rsid w:val="00835D5F"/>
    <w:rsid w:val="0084656D"/>
    <w:rsid w:val="008520E0"/>
    <w:rsid w:val="00862FD0"/>
    <w:rsid w:val="008873CC"/>
    <w:rsid w:val="00892C2F"/>
    <w:rsid w:val="008B50D0"/>
    <w:rsid w:val="008D7CF0"/>
    <w:rsid w:val="008E1E80"/>
    <w:rsid w:val="00921701"/>
    <w:rsid w:val="00941FFC"/>
    <w:rsid w:val="009505A0"/>
    <w:rsid w:val="00983269"/>
    <w:rsid w:val="009A17F8"/>
    <w:rsid w:val="009A52B4"/>
    <w:rsid w:val="009B590B"/>
    <w:rsid w:val="009B78C3"/>
    <w:rsid w:val="009E195E"/>
    <w:rsid w:val="009E4393"/>
    <w:rsid w:val="009F4A4B"/>
    <w:rsid w:val="00A04EEF"/>
    <w:rsid w:val="00A0653B"/>
    <w:rsid w:val="00A53346"/>
    <w:rsid w:val="00A9352F"/>
    <w:rsid w:val="00AB431F"/>
    <w:rsid w:val="00B8581A"/>
    <w:rsid w:val="00B8723D"/>
    <w:rsid w:val="00BA682A"/>
    <w:rsid w:val="00BC4ADA"/>
    <w:rsid w:val="00C03F27"/>
    <w:rsid w:val="00C24AAC"/>
    <w:rsid w:val="00C42C9B"/>
    <w:rsid w:val="00C73E17"/>
    <w:rsid w:val="00C97582"/>
    <w:rsid w:val="00CB7902"/>
    <w:rsid w:val="00CD6C48"/>
    <w:rsid w:val="00D23228"/>
    <w:rsid w:val="00D45BED"/>
    <w:rsid w:val="00D54E5D"/>
    <w:rsid w:val="00D63F10"/>
    <w:rsid w:val="00D66C5E"/>
    <w:rsid w:val="00D9249D"/>
    <w:rsid w:val="00D95684"/>
    <w:rsid w:val="00DA2EBF"/>
    <w:rsid w:val="00DC25E3"/>
    <w:rsid w:val="00E21AE8"/>
    <w:rsid w:val="00E466AD"/>
    <w:rsid w:val="00E51D5A"/>
    <w:rsid w:val="00E60B41"/>
    <w:rsid w:val="00E64486"/>
    <w:rsid w:val="00E865C5"/>
    <w:rsid w:val="00EA548C"/>
    <w:rsid w:val="00EA5E89"/>
    <w:rsid w:val="00EC2796"/>
    <w:rsid w:val="00EF4F75"/>
    <w:rsid w:val="00F03DF2"/>
    <w:rsid w:val="00F2158D"/>
    <w:rsid w:val="00F24F96"/>
    <w:rsid w:val="00F37B4D"/>
    <w:rsid w:val="00F409EF"/>
    <w:rsid w:val="00F45B63"/>
    <w:rsid w:val="00F76BB1"/>
    <w:rsid w:val="00F77CB2"/>
    <w:rsid w:val="00F87753"/>
    <w:rsid w:val="00F96439"/>
    <w:rsid w:val="00FA26E1"/>
    <w:rsid w:val="00FB6A83"/>
    <w:rsid w:val="00FC30F3"/>
    <w:rsid w:val="00FC3C38"/>
    <w:rsid w:val="00FC4528"/>
    <w:rsid w:val="00FD6E26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34BA7-EC9F-4B39-AF53-DF5979B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35A"/>
    <w:pPr>
      <w:ind w:left="720"/>
      <w:contextualSpacing/>
    </w:pPr>
  </w:style>
  <w:style w:type="character" w:customStyle="1" w:styleId="biblio-record-text">
    <w:name w:val="biblio-record-text"/>
    <w:basedOn w:val="a0"/>
    <w:rsid w:val="00FC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31498769" TargetMode="External"/><Relationship Id="rId21" Type="http://schemas.openxmlformats.org/officeDocument/2006/relationships/hyperlink" Target="https://elibrary.ru/contents.asp?id=35723792" TargetMode="External"/><Relationship Id="rId42" Type="http://schemas.openxmlformats.org/officeDocument/2006/relationships/hyperlink" Target="https://elibrary.ru/item.asp?id=24257051" TargetMode="External"/><Relationship Id="rId47" Type="http://schemas.openxmlformats.org/officeDocument/2006/relationships/hyperlink" Target="https://elibrary.ru/item.asp?id=28430544" TargetMode="External"/><Relationship Id="rId63" Type="http://schemas.openxmlformats.org/officeDocument/2006/relationships/hyperlink" Target="https://elibrary.ru/item.asp?id=28085825" TargetMode="External"/><Relationship Id="rId68" Type="http://schemas.openxmlformats.org/officeDocument/2006/relationships/hyperlink" Target="https://elibrary.ru/item.asp?id=36382736" TargetMode="External"/><Relationship Id="rId84" Type="http://schemas.openxmlformats.org/officeDocument/2006/relationships/hyperlink" Target="https://elibrary.ru/item.asp?id=32788266" TargetMode="External"/><Relationship Id="rId89" Type="http://schemas.openxmlformats.org/officeDocument/2006/relationships/hyperlink" Target="https://elibrary.ru/item.asp?id=28833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2545081" TargetMode="External"/><Relationship Id="rId29" Type="http://schemas.openxmlformats.org/officeDocument/2006/relationships/hyperlink" Target="https://elibrary.ru/contents.asp?id=34827313&amp;selid=32300118" TargetMode="External"/><Relationship Id="rId107" Type="http://schemas.openxmlformats.org/officeDocument/2006/relationships/hyperlink" Target="https://elibrary.ru/contents.asp?id=34224577&amp;selid=25666689" TargetMode="External"/><Relationship Id="rId11" Type="http://schemas.openxmlformats.org/officeDocument/2006/relationships/hyperlink" Target="https://elibrary.ru/item.asp?id=28030943" TargetMode="External"/><Relationship Id="rId24" Type="http://schemas.openxmlformats.org/officeDocument/2006/relationships/hyperlink" Target="https://elibrary.ru/item.asp?id=30788531" TargetMode="External"/><Relationship Id="rId32" Type="http://schemas.openxmlformats.org/officeDocument/2006/relationships/hyperlink" Target="https://elibrary.ru/item.asp?id=32588669" TargetMode="External"/><Relationship Id="rId37" Type="http://schemas.openxmlformats.org/officeDocument/2006/relationships/hyperlink" Target="https://elibrary.ru/item.asp?id=26093591" TargetMode="External"/><Relationship Id="rId40" Type="http://schemas.openxmlformats.org/officeDocument/2006/relationships/hyperlink" Target="https://elibrary.ru/contents.asp?id=37376920" TargetMode="External"/><Relationship Id="rId45" Type="http://schemas.openxmlformats.org/officeDocument/2006/relationships/hyperlink" Target="https://elibrary.ru/item.asp?id=27376731" TargetMode="External"/><Relationship Id="rId53" Type="http://schemas.openxmlformats.org/officeDocument/2006/relationships/hyperlink" Target="https://elibrary.ru/contents.asp?id=41327155&amp;selid=41327163" TargetMode="External"/><Relationship Id="rId58" Type="http://schemas.openxmlformats.org/officeDocument/2006/relationships/hyperlink" Target="https://elibrary.ru/contents.asp?id=34844330" TargetMode="External"/><Relationship Id="rId66" Type="http://schemas.openxmlformats.org/officeDocument/2006/relationships/hyperlink" Target="https://elibrary.ru/item.asp?id=32625708" TargetMode="External"/><Relationship Id="rId74" Type="http://schemas.openxmlformats.org/officeDocument/2006/relationships/hyperlink" Target="https://elibrary.ru/item.asp?id=32588734" TargetMode="External"/><Relationship Id="rId79" Type="http://schemas.openxmlformats.org/officeDocument/2006/relationships/hyperlink" Target="https://elibrary.ru/item.asp?id=32596601" TargetMode="External"/><Relationship Id="rId87" Type="http://schemas.openxmlformats.org/officeDocument/2006/relationships/hyperlink" Target="https://elibrary.ru/contents.asp?id=34417557&amp;selid=28301803" TargetMode="External"/><Relationship Id="rId102" Type="http://schemas.openxmlformats.org/officeDocument/2006/relationships/hyperlink" Target="https://elibrary.ru/item.asp?id=2941673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contents.asp?id=38509445" TargetMode="External"/><Relationship Id="rId82" Type="http://schemas.openxmlformats.org/officeDocument/2006/relationships/hyperlink" Target="https://elibrary.ru/item.asp?id=27173313" TargetMode="External"/><Relationship Id="rId90" Type="http://schemas.openxmlformats.org/officeDocument/2006/relationships/hyperlink" Target="https://elibrary.ru/item.asp?id=40550577" TargetMode="External"/><Relationship Id="rId95" Type="http://schemas.openxmlformats.org/officeDocument/2006/relationships/hyperlink" Target="https://elibrary.ru/item.asp?id=35551657" TargetMode="External"/><Relationship Id="rId19" Type="http://schemas.openxmlformats.org/officeDocument/2006/relationships/hyperlink" Target="https://elibrary.ru/item.asp?id=32480254" TargetMode="External"/><Relationship Id="rId14" Type="http://schemas.openxmlformats.org/officeDocument/2006/relationships/hyperlink" Target="https://elibrary.ru/item.asp?id=32852673" TargetMode="External"/><Relationship Id="rId22" Type="http://schemas.openxmlformats.org/officeDocument/2006/relationships/hyperlink" Target="https://elibrary.ru/contents.asp?id=35723792&amp;selid=35723813" TargetMode="External"/><Relationship Id="rId27" Type="http://schemas.openxmlformats.org/officeDocument/2006/relationships/hyperlink" Target="https://elibrary.ru/item.asp?id=32300118" TargetMode="External"/><Relationship Id="rId30" Type="http://schemas.openxmlformats.org/officeDocument/2006/relationships/hyperlink" Target="https://elibrary.ru/item.asp?id=29926752" TargetMode="External"/><Relationship Id="rId35" Type="http://schemas.openxmlformats.org/officeDocument/2006/relationships/hyperlink" Target="https://elibrary.ru/item.asp?id=30594009" TargetMode="External"/><Relationship Id="rId43" Type="http://schemas.openxmlformats.org/officeDocument/2006/relationships/hyperlink" Target="https://elibrary.ru/item.asp?id=24257010" TargetMode="External"/><Relationship Id="rId48" Type="http://schemas.openxmlformats.org/officeDocument/2006/relationships/hyperlink" Target="https://elibrary.ru/item.asp?id=28430325" TargetMode="External"/><Relationship Id="rId56" Type="http://schemas.openxmlformats.org/officeDocument/2006/relationships/hyperlink" Target="https://elibrary.ru/contents.asp?id=37101801&amp;selid=37101804" TargetMode="External"/><Relationship Id="rId64" Type="http://schemas.openxmlformats.org/officeDocument/2006/relationships/hyperlink" Target="https://elibrary.ru/item.asp?id=28085636" TargetMode="External"/><Relationship Id="rId69" Type="http://schemas.openxmlformats.org/officeDocument/2006/relationships/hyperlink" Target="https://elibrary.ru/item.asp?id=26655557" TargetMode="External"/><Relationship Id="rId77" Type="http://schemas.openxmlformats.org/officeDocument/2006/relationships/hyperlink" Target="https://elibrary.ru/item.asp?id=29135597" TargetMode="External"/><Relationship Id="rId100" Type="http://schemas.openxmlformats.org/officeDocument/2006/relationships/hyperlink" Target="https://elibrary.ru/contents.asp?id=34107394&amp;selid=24123093" TargetMode="External"/><Relationship Id="rId105" Type="http://schemas.openxmlformats.org/officeDocument/2006/relationships/hyperlink" Target="https://elibrary.ru/item.asp?id=25666689" TargetMode="External"/><Relationship Id="rId8" Type="http://schemas.openxmlformats.org/officeDocument/2006/relationships/hyperlink" Target="https://elibrary.ru/org_items.asp?orgsid=1074" TargetMode="External"/><Relationship Id="rId51" Type="http://schemas.openxmlformats.org/officeDocument/2006/relationships/hyperlink" Target="https://elibrary.ru/item.asp?id=41327163" TargetMode="External"/><Relationship Id="rId72" Type="http://schemas.openxmlformats.org/officeDocument/2006/relationships/hyperlink" Target="https://elibrary.ru/contents.asp?id=34835229" TargetMode="External"/><Relationship Id="rId80" Type="http://schemas.openxmlformats.org/officeDocument/2006/relationships/hyperlink" Target="https://elibrary.ru/item.asp?id=32596591" TargetMode="External"/><Relationship Id="rId85" Type="http://schemas.openxmlformats.org/officeDocument/2006/relationships/hyperlink" Target="https://elibrary.ru/item.asp?id=28301803" TargetMode="External"/><Relationship Id="rId93" Type="http://schemas.openxmlformats.org/officeDocument/2006/relationships/hyperlink" Target="https://elibrary.ru/contents.asp?id=39542341" TargetMode="External"/><Relationship Id="rId98" Type="http://schemas.openxmlformats.org/officeDocument/2006/relationships/hyperlink" Target="https://elibrary.ru/item.asp?id=241230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37340507" TargetMode="External"/><Relationship Id="rId17" Type="http://schemas.openxmlformats.org/officeDocument/2006/relationships/hyperlink" Target="https://urait.ru/bcode/455575" TargetMode="External"/><Relationship Id="rId25" Type="http://schemas.openxmlformats.org/officeDocument/2006/relationships/hyperlink" Target="https://elibrary.ru/item.asp?id=31502969" TargetMode="External"/><Relationship Id="rId33" Type="http://schemas.openxmlformats.org/officeDocument/2006/relationships/hyperlink" Target="https://urait.ru/bcode/496831" TargetMode="External"/><Relationship Id="rId38" Type="http://schemas.openxmlformats.org/officeDocument/2006/relationships/hyperlink" Target="https://elibrary.ru/item.asp?id=26093575" TargetMode="External"/><Relationship Id="rId46" Type="http://schemas.openxmlformats.org/officeDocument/2006/relationships/hyperlink" Target="https://urait.ru/bcode/496983" TargetMode="External"/><Relationship Id="rId59" Type="http://schemas.openxmlformats.org/officeDocument/2006/relationships/hyperlink" Target="https://elibrary.ru/contents.asp?id=34844330&amp;selid=32825652" TargetMode="External"/><Relationship Id="rId67" Type="http://schemas.openxmlformats.org/officeDocument/2006/relationships/hyperlink" Target="http://www.biblio-online.ru/book/politicheskiy-analiz-i-prognozirovanie-448146" TargetMode="External"/><Relationship Id="rId103" Type="http://schemas.openxmlformats.org/officeDocument/2006/relationships/hyperlink" Target="https://elibrary.ru/item.asp?id=37343401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elibrary.ru/item.asp?id=35723813" TargetMode="External"/><Relationship Id="rId41" Type="http://schemas.openxmlformats.org/officeDocument/2006/relationships/hyperlink" Target="https://elibrary.ru/contents.asp?id=37376920&amp;selid=37376932" TargetMode="External"/><Relationship Id="rId54" Type="http://schemas.openxmlformats.org/officeDocument/2006/relationships/hyperlink" Target="https://elibrary.ru/item.asp?id=37101804" TargetMode="External"/><Relationship Id="rId62" Type="http://schemas.openxmlformats.org/officeDocument/2006/relationships/hyperlink" Target="https://elibrary.ru/contents.asp?id=38509445&amp;selid=38509452" TargetMode="External"/><Relationship Id="rId70" Type="http://schemas.openxmlformats.org/officeDocument/2006/relationships/hyperlink" Target="https://elibrary.ru/item.asp?id=26655243" TargetMode="External"/><Relationship Id="rId75" Type="http://schemas.openxmlformats.org/officeDocument/2006/relationships/hyperlink" Target="https://elibrary.ru/contents.asp?id=34836094" TargetMode="External"/><Relationship Id="rId83" Type="http://schemas.openxmlformats.org/officeDocument/2006/relationships/hyperlink" Target="https://elibrary.ru/item.asp?id=32793233" TargetMode="External"/><Relationship Id="rId88" Type="http://schemas.openxmlformats.org/officeDocument/2006/relationships/hyperlink" Target="https://elibrary.ru/item.asp?id=28834012" TargetMode="External"/><Relationship Id="rId91" Type="http://schemas.openxmlformats.org/officeDocument/2006/relationships/hyperlink" Target="https://elibrary.ru/item.asp?id=40550129" TargetMode="External"/><Relationship Id="rId96" Type="http://schemas.openxmlformats.org/officeDocument/2006/relationships/hyperlink" Target="https://elibrary.ru/contents.asp?id=355516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author_items.asp?authorid=634957" TargetMode="External"/><Relationship Id="rId15" Type="http://schemas.openxmlformats.org/officeDocument/2006/relationships/hyperlink" Target="https://elibrary.ru/item.asp?id=32545135" TargetMode="External"/><Relationship Id="rId23" Type="http://schemas.openxmlformats.org/officeDocument/2006/relationships/hyperlink" Target="https://elibrary.ru/item.asp?id=30788972" TargetMode="External"/><Relationship Id="rId28" Type="http://schemas.openxmlformats.org/officeDocument/2006/relationships/hyperlink" Target="https://elibrary.ru/contents.asp?id=34827313" TargetMode="External"/><Relationship Id="rId36" Type="http://schemas.openxmlformats.org/officeDocument/2006/relationships/hyperlink" Target="https://rgups.public.ru/editions/45/" TargetMode="External"/><Relationship Id="rId49" Type="http://schemas.openxmlformats.org/officeDocument/2006/relationships/hyperlink" Target="https://elibrary.ru/item.asp?id=36621216" TargetMode="External"/><Relationship Id="rId57" Type="http://schemas.openxmlformats.org/officeDocument/2006/relationships/hyperlink" Target="https://elibrary.ru/item.asp?id=32825652" TargetMode="External"/><Relationship Id="rId106" Type="http://schemas.openxmlformats.org/officeDocument/2006/relationships/hyperlink" Target="https://elibrary.ru/contents.asp?id=34224577" TargetMode="External"/><Relationship Id="rId10" Type="http://schemas.openxmlformats.org/officeDocument/2006/relationships/hyperlink" Target="https://elibrary.ru/item.asp?id=30739236" TargetMode="External"/><Relationship Id="rId31" Type="http://schemas.openxmlformats.org/officeDocument/2006/relationships/hyperlink" Target="https://elibrary.ru/item.asp?id=29820068" TargetMode="External"/><Relationship Id="rId44" Type="http://schemas.openxmlformats.org/officeDocument/2006/relationships/hyperlink" Target="https://elibrary.ru/item.asp?id=27376809" TargetMode="External"/><Relationship Id="rId52" Type="http://schemas.openxmlformats.org/officeDocument/2006/relationships/hyperlink" Target="https://elibrary.ru/contents.asp?id=41327155" TargetMode="External"/><Relationship Id="rId60" Type="http://schemas.openxmlformats.org/officeDocument/2006/relationships/hyperlink" Target="https://elibrary.ru/item.asp?id=38509452" TargetMode="External"/><Relationship Id="rId65" Type="http://schemas.openxmlformats.org/officeDocument/2006/relationships/hyperlink" Target="https://elibrary.ru/item.asp?id=32625887" TargetMode="External"/><Relationship Id="rId73" Type="http://schemas.openxmlformats.org/officeDocument/2006/relationships/hyperlink" Target="https://elibrary.ru/contents.asp?id=34835229&amp;selid=32557204" TargetMode="External"/><Relationship Id="rId78" Type="http://schemas.openxmlformats.org/officeDocument/2006/relationships/hyperlink" Target="https://elibrary.ru/item.asp?id=29135527" TargetMode="External"/><Relationship Id="rId81" Type="http://schemas.openxmlformats.org/officeDocument/2006/relationships/hyperlink" Target="https://elibrary.ru/item.asp?id=27173341" TargetMode="External"/><Relationship Id="rId86" Type="http://schemas.openxmlformats.org/officeDocument/2006/relationships/hyperlink" Target="https://elibrary.ru/contents.asp?id=34417557" TargetMode="External"/><Relationship Id="rId94" Type="http://schemas.openxmlformats.org/officeDocument/2006/relationships/hyperlink" Target="https://elibrary.ru/contents.asp?id=39542341&amp;selid=39542399" TargetMode="External"/><Relationship Id="rId99" Type="http://schemas.openxmlformats.org/officeDocument/2006/relationships/hyperlink" Target="https://elibrary.ru/contents.asp?id=34107394" TargetMode="External"/><Relationship Id="rId101" Type="http://schemas.openxmlformats.org/officeDocument/2006/relationships/hyperlink" Target="https://elibrary.ru/item.asp?id=29417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212800" TargetMode="External"/><Relationship Id="rId13" Type="http://schemas.openxmlformats.org/officeDocument/2006/relationships/hyperlink" Target="https://elibrary.ru/item.asp?id=32852783" TargetMode="External"/><Relationship Id="rId18" Type="http://schemas.openxmlformats.org/officeDocument/2006/relationships/hyperlink" Target="https://elibrary.ru/item.asp?id=32604748" TargetMode="External"/><Relationship Id="rId39" Type="http://schemas.openxmlformats.org/officeDocument/2006/relationships/hyperlink" Target="https://elibrary.ru/item.asp?id=37376932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elibrary.ru/item.asp?id=30645141" TargetMode="External"/><Relationship Id="rId50" Type="http://schemas.openxmlformats.org/officeDocument/2006/relationships/hyperlink" Target="https://elibrary.ru/item.asp?id=36621215" TargetMode="External"/><Relationship Id="rId55" Type="http://schemas.openxmlformats.org/officeDocument/2006/relationships/hyperlink" Target="https://elibrary.ru/contents.asp?id=37101801" TargetMode="External"/><Relationship Id="rId76" Type="http://schemas.openxmlformats.org/officeDocument/2006/relationships/hyperlink" Target="https://elibrary.ru/contents.asp?id=34836094&amp;selid=32588734" TargetMode="External"/><Relationship Id="rId97" Type="http://schemas.openxmlformats.org/officeDocument/2006/relationships/hyperlink" Target="https://elibrary.ru/contents.asp?id=35551644&amp;selid=35551657" TargetMode="External"/><Relationship Id="rId104" Type="http://schemas.openxmlformats.org/officeDocument/2006/relationships/hyperlink" Target="https://elibrary.ru/item.asp?id=37343358" TargetMode="External"/><Relationship Id="rId7" Type="http://schemas.openxmlformats.org/officeDocument/2006/relationships/hyperlink" Target="https://elibrary.ru/author_items.asp?authorid=180623" TargetMode="External"/><Relationship Id="rId71" Type="http://schemas.openxmlformats.org/officeDocument/2006/relationships/hyperlink" Target="https://elibrary.ru/item.asp?id=32557204" TargetMode="External"/><Relationship Id="rId92" Type="http://schemas.openxmlformats.org/officeDocument/2006/relationships/hyperlink" Target="https://elibrary.ru/item.asp?id=39542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6866-030E-4C6A-9DE9-EE2A5A4B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17</Pages>
  <Words>8245</Words>
  <Characters>46998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19</cp:revision>
  <dcterms:created xsi:type="dcterms:W3CDTF">2022-01-17T13:20:00Z</dcterms:created>
  <dcterms:modified xsi:type="dcterms:W3CDTF">2023-02-27T06:08:00Z</dcterms:modified>
</cp:coreProperties>
</file>