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3" w:rsidRPr="00B04672" w:rsidRDefault="003E5A4A" w:rsidP="00B046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72">
        <w:rPr>
          <w:rFonts w:ascii="Times New Roman" w:hAnsi="Times New Roman" w:cs="Times New Roman"/>
          <w:b/>
          <w:sz w:val="28"/>
          <w:szCs w:val="28"/>
        </w:rPr>
        <w:t>Экономический анализ показателей по труду, затрат на персонал (в том числе бюджетирования затрат)</w:t>
      </w:r>
    </w:p>
    <w:p w:rsidR="00B04672" w:rsidRDefault="00B04672" w:rsidP="00B046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Алексеева, О. М. Практические рекомендации по построению модели расчета нормативной численности на предприятии / О. М. Алексеева, И. Ю. Еремина.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УЭПС: управление, экономика, политика, социология. – 2020. – № 2. – С. 68-76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Ананченкова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, П. И. Ожидаемые затраты и отдача от вложений как фактор принятия решений об организации программ внутрифирменного обучения / П. И. </w:t>
      </w: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Ананченкова</w:t>
      </w:r>
      <w:proofErr w:type="spell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D5155">
        <w:rPr>
          <w:rFonts w:ascii="Times New Roman" w:hAnsi="Times New Roman" w:cs="Times New Roman"/>
          <w:bCs/>
          <w:sz w:val="28"/>
          <w:szCs w:val="28"/>
        </w:rPr>
        <w:t xml:space="preserve"> // Муниципальная академия. – 2023. – № 3. – С. 115-120</w:t>
      </w:r>
      <w:r w:rsidR="00554A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A38" w:rsidRPr="000526B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="00554A38"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Бобко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, Т. В. Бюджетное планирование затрат на программы развития персонала / Т. В. </w:t>
      </w: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Бобко</w:t>
      </w:r>
      <w:proofErr w:type="spell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D5155">
        <w:rPr>
          <w:rFonts w:ascii="Times New Roman" w:hAnsi="Times New Roman" w:cs="Times New Roman"/>
          <w:bCs/>
          <w:sz w:val="28"/>
          <w:szCs w:val="28"/>
        </w:rPr>
        <w:t xml:space="preserve"> // Актуальные проблемы экономики и управления в XXI веке : Сборник научных статей IX Международной научно-практической конференции. В 2-х частях, Новокузнецк, 15–16 марта 2023 года / Редколлегия: Е.В. Иванова (председатель) [и др.]. Том Часть 2. – Новокузнецк: Сибирский государственный индустриальный университет, 2023. – С. 175-183</w:t>
      </w:r>
      <w:r w:rsidR="00554A38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Былков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, В. Г.  Нормирование </w:t>
      </w:r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труда :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 / В. Г.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Былков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6BA6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, 2023. — 537 с. — (Высшее образование). — ISBN 978-5-534-15058-2. — </w:t>
      </w:r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Бычкова, В. А. Подходы к бюджетированию затрат на персонал в современном кадровом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менеджменте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Том 3 / В. А. Бычкова, Е. С.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Швецова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Молодежная наука : труды XXV Международной студенческой научно-практической конференции, Красноярск, 22–24 апреля 2021 года.– Красноярск</w:t>
      </w:r>
      <w:r w:rsidR="004F6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: Красноярский институт железнодорожного транспорта - филиал Иркутского государственного университета путей сообщения, 2021. – С. 70-75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155">
        <w:rPr>
          <w:rFonts w:ascii="Times New Roman" w:hAnsi="Times New Roman" w:cs="Times New Roman"/>
          <w:bCs/>
          <w:sz w:val="28"/>
          <w:szCs w:val="28"/>
        </w:rPr>
        <w:t xml:space="preserve">Вахрушина, М. А. Учет и анализ затрат на функциональную сферу бизнеса / М. А. Вахрушина, А. У. </w:t>
      </w: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Панахов</w:t>
      </w:r>
      <w:proofErr w:type="spell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D5155">
        <w:rPr>
          <w:rFonts w:ascii="Times New Roman" w:hAnsi="Times New Roman" w:cs="Times New Roman"/>
          <w:bCs/>
          <w:sz w:val="28"/>
          <w:szCs w:val="28"/>
        </w:rPr>
        <w:t xml:space="preserve"> // Учет. Анализ. Аудит. – 2023. – Т. 10, № 3</w:t>
      </w:r>
      <w:r w:rsidR="00554A38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>Волкова, О. В. Механизм формирования затрат при подборе персонала с использованием эффективной системы бюджетирования / О. В. Волкова</w:t>
      </w:r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 // Цифровизация процессов управления: стартовые условия и приоритеты : сборник материалов международной научно-практической конференции, Курск, 21–22 апреля 2022 года. – Курск: Курский государственный университет, 2022. – С. 399-405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155">
        <w:rPr>
          <w:rFonts w:ascii="Times New Roman" w:hAnsi="Times New Roman" w:cs="Times New Roman"/>
          <w:bCs/>
          <w:sz w:val="28"/>
          <w:szCs w:val="28"/>
        </w:rPr>
        <w:t>Вострикова, Л. А. Анализ эффективности вознаграждения персонала бюджетных учреждений здравоохранения / Л. А. Вострикова, И. В. Панина</w:t>
      </w:r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D5155">
        <w:rPr>
          <w:rFonts w:ascii="Times New Roman" w:hAnsi="Times New Roman" w:cs="Times New Roman"/>
          <w:bCs/>
          <w:sz w:val="28"/>
          <w:szCs w:val="28"/>
        </w:rPr>
        <w:t xml:space="preserve"> // Современная экономика: проблемы и решения. – 2023. – № 12(168). – С. 56-72</w:t>
      </w:r>
      <w:r w:rsidR="00554A38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Геммерлинг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В. А. Анализ эффективности человеческих ресурсов предприятия с учетом динамики их развития / В. А.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Геммерлинг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</w:t>
      </w:r>
      <w:r w:rsidRPr="000526BC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Сборник научных работ серии "Экономика". – 2020. – № 18. – С. 59-75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Генова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, А. А. Методы включения затрат на оплату труда в состав расходов организации / А. А.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Генова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бизнес: теория и практика. – 2021. – № 5-1(75). – С. 113-116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sz w:val="28"/>
          <w:szCs w:val="28"/>
        </w:rPr>
        <w:t xml:space="preserve">Глебов, Д. О. Управление производительностью труда и эффективность персонала / Д. О. Глебов, G. V.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Ismagilova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Весенние дни науки : сборник докладов, Екатеринбург, 21–23 апреля 2022 года. – Екатеринбург: Уральский федеральный университет им. первого Президента России Б.Н. Ельцина, 2022. – С. 994-997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Гобсон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, Д. А.  Экономика распределения. Наука социального прогресса / Д. А.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Гобсон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6BA6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, 2023. — 266 с. — (Антология мысли). — ISBN 978-5-534-11535-2. — </w:t>
      </w:r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BC">
        <w:rPr>
          <w:rFonts w:ascii="Times New Roman" w:hAnsi="Times New Roman" w:cs="Times New Roman"/>
          <w:sz w:val="28"/>
          <w:szCs w:val="28"/>
        </w:rPr>
        <w:t xml:space="preserve">Грызунов, А. В. Бюджетирование как инструмент оперативного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 персонала / А. В. Грызунов, И. А. Жарков, Е. В.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Щанина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Социокультурные факторы консолидации современного общества : сборник статей Международной научно-практической конференции, Пенза, 22–23 мая 2020 года / Под редакцией Г.Б.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Кошарной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Пенза</w:t>
      </w:r>
      <w:r w:rsidR="004F6BA6">
        <w:rPr>
          <w:rFonts w:ascii="Times New Roman" w:hAnsi="Times New Roman" w:cs="Times New Roman"/>
          <w:sz w:val="28"/>
          <w:szCs w:val="28"/>
        </w:rPr>
        <w:t xml:space="preserve"> </w:t>
      </w:r>
      <w:r w:rsidRPr="000526B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Приволжский Дом знаний, 2020. – С. 61-64 //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  <w:r w:rsidRPr="0005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Деркачева, Е. А. Основные подходы к оценке персонала на государственной гражданской службе Российской Федерации / Е. А. Деркачева.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Синтез науки и образования в решении глобальных проблем современности : сборник статей Всероссийской научно-практической конференции, Таганрог, 29 мая 2020 года.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Уфа</w:t>
      </w:r>
      <w:r w:rsidR="004F6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6B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ОМЕГА САЙНС, 2020. – С. 137-141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Дружинина, К. В. Теоретические аспекты системы бюджетирования затрат на персонал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предприятия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Том 1 / К. В. Дружинина.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Современные проблемы и перспективные направления инновационного развития науки : сборник материалов международной научно-практической конференции, Краснодар, 31 января 2020 года. – Москва: Международная корпорация научных исследований и разработок, 2020. – С. 35-38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Жирякова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, О. В. Бюджетирование затрат на персонал и составление бюджета / О. В.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Жирякова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Ключевые позиции и точки развития экономики и промышленности: наука и практика : Материалы Международной научно-практической конференции, Липецк, 25 марта 2021 года / Под общей редакцией М.А.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Новака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Липецк: Липецкий государственный технический университет, 2021. – С. 124-126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Житарюк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, А. И. Использование статистической отчетности в анализе затрат на заработную плату персонала организации / А. И. </w:t>
      </w: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Житарюк</w:t>
      </w:r>
      <w:proofErr w:type="spell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D5155">
        <w:rPr>
          <w:rFonts w:ascii="Times New Roman" w:hAnsi="Times New Roman" w:cs="Times New Roman"/>
          <w:bCs/>
          <w:sz w:val="28"/>
          <w:szCs w:val="28"/>
        </w:rPr>
        <w:t xml:space="preserve"> // Актуальные проблемы учета, экономического анализа и финансово-хозяйственного контроля деятельности организации : материалы </w:t>
      </w:r>
      <w:r w:rsidRPr="00DD51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X Международной научно-практической конференции, Воронеж, 10 декабря 2022 года. Том Часть I. – </w:t>
      </w:r>
      <w:proofErr w:type="gramStart"/>
      <w:r w:rsidRPr="00DD5155">
        <w:rPr>
          <w:rFonts w:ascii="Times New Roman" w:hAnsi="Times New Roman" w:cs="Times New Roman"/>
          <w:bCs/>
          <w:sz w:val="28"/>
          <w:szCs w:val="28"/>
        </w:rPr>
        <w:t>Воронеж</w:t>
      </w:r>
      <w:r w:rsidR="004F6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515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 Воронежский государственный университет, 2023. – С. 189-192</w:t>
      </w:r>
      <w:r w:rsidR="00554A38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Заварухин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, В. П. Сравнительный </w:t>
      </w: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межстрановый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 анализ уровня развития научной и инновационной деятельности / В. П. </w:t>
      </w: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Заварухин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, Т. И. </w:t>
      </w: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Чинаева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>, Э. Ю. Чурилова</w:t>
      </w:r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D5155">
        <w:rPr>
          <w:rFonts w:ascii="Times New Roman" w:hAnsi="Times New Roman" w:cs="Times New Roman"/>
          <w:bCs/>
          <w:sz w:val="28"/>
          <w:szCs w:val="28"/>
        </w:rPr>
        <w:t xml:space="preserve"> // Статистика и Экономика. – 2023. – Т. 20, № 3. – С. 67-84</w:t>
      </w:r>
      <w:r w:rsidR="00554A38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Заступов, А. В. Система организации оплаты труда на предприятии с использованием инновационных цифровых решений / А. В. Заступов.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предпринимательство. – 2022. – № 9(146). – С. 1048-1053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sz w:val="28"/>
          <w:szCs w:val="28"/>
        </w:rPr>
        <w:t xml:space="preserve">Земляк, С. В. Управление затратами на персонал в целях повышения эффективности деятельности предприятия / С. В. Земляк, Л. Т. Киященко, Г. А.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Хроменкова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исследования. – 2022. – № 12. – С. 31-36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Земляк, С. В. Управление затратами на персонал в целях повышения эффективности деятельности предприятия / С. В. Земляк, Л. Т. Киященко, Г. А.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Хроменкова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Фундаментальные исследования. – 2022. – № 12. – С. 31-36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155">
        <w:rPr>
          <w:rFonts w:ascii="Times New Roman" w:hAnsi="Times New Roman" w:cs="Times New Roman"/>
          <w:bCs/>
          <w:sz w:val="28"/>
          <w:szCs w:val="28"/>
        </w:rPr>
        <w:t>Золотова, Л. В. Статистический анализ и прогнозирование показателей гендерной асимметрии на рынке труда Оренбургской области / Л. В. Золотова, Л. В. Портнова</w:t>
      </w:r>
      <w:r w:rsidR="004F6BA6" w:rsidRPr="004F6BA6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4F6BA6" w:rsidRPr="004F6BA6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4F6BA6" w:rsidRPr="004F6BA6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D5155">
        <w:rPr>
          <w:rFonts w:ascii="Times New Roman" w:hAnsi="Times New Roman" w:cs="Times New Roman"/>
          <w:bCs/>
          <w:sz w:val="28"/>
          <w:szCs w:val="28"/>
        </w:rPr>
        <w:t xml:space="preserve"> // Статистика и Экономика. – 2023. – Т. 20, № 3. – С. 56-66</w:t>
      </w:r>
      <w:r w:rsidR="00554A38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Ибраимова, Э. Ш. Особенности и проблемы бюджетирования затрат на оплату труда персонала / Э. Ш. Ибраимова, Ж. В.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Доможилкина</w:t>
      </w:r>
      <w:proofErr w:type="spell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 // Наука и образование: актуальные вопросы теории и практики : материалы Международной научно-методической конференции, Оренбург, 23 марта 2021 года / Оренбургский инстит</w:t>
      </w:r>
      <w:r>
        <w:rPr>
          <w:rFonts w:ascii="Times New Roman" w:hAnsi="Times New Roman" w:cs="Times New Roman"/>
          <w:bCs/>
          <w:sz w:val="28"/>
          <w:szCs w:val="28"/>
        </w:rPr>
        <w:t xml:space="preserve">ут путей сообщения. – Оренбург,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2021. – С. 398-401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Калиновская, И. Н. Теоретические аспекты подбора кадров с применением технологий искусственного интеллекта / И. Н.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Калиновска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Право. Экономика. Психология. – 2021. – № 1(21). – С. 48-64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155">
        <w:rPr>
          <w:rFonts w:ascii="Times New Roman" w:hAnsi="Times New Roman" w:cs="Times New Roman"/>
          <w:bCs/>
          <w:sz w:val="28"/>
          <w:szCs w:val="28"/>
        </w:rPr>
        <w:t>Кальянов, А. Ю. Комплексный анализ перспектив и факторов роста производительности труда: прошлое и настоящее / А. Ю. Кальянов</w:t>
      </w:r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D5155">
        <w:rPr>
          <w:rFonts w:ascii="Times New Roman" w:hAnsi="Times New Roman" w:cs="Times New Roman"/>
          <w:bCs/>
          <w:sz w:val="28"/>
          <w:szCs w:val="28"/>
        </w:rPr>
        <w:t xml:space="preserve"> // Научные исследования и разработки. Экономика. – 2023. – Т. 11, № 6. – С. 62-67. – DOI 10.12737/2587-9111-2023-11-6-62-67</w:t>
      </w:r>
      <w:r w:rsidR="00554A38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Колесникова, Ю. А. Цифровизация HR процессов: анализ и систематизация опыта использования инструментов / Ю. А. Колесникова, М. С.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Сафарли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Modern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2021. – № 1-2. – С. 57-65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Коркина, Т. А. Нормирование деятельности управленческих кадров промышленных предприятий: организационно-экономический подход / Т. А. Коркина, С. И. Захаров.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Южно-Уральского </w:t>
      </w:r>
      <w:r w:rsidRPr="000526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государственного университета. Серия: Экономика и менеджмент. – 2022. – Т. 16. – № 4. – С. 100-110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Корнева, Е. В. Кадровое планирование и бюджетирование расходов на персонал как элемент эффективного управления предприятием / Е. В. Корнева.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Региональные проблемы преобразования экономики. – 2020. – № 10(120). – С. 112-121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sz w:val="28"/>
          <w:szCs w:val="28"/>
        </w:rPr>
        <w:t xml:space="preserve">Корнева, Е. В. Оптимизация расходов на оплату труда: подходы в сложных экономических условиях / Е. В. Корнева, И. Ю. Еремина, А. С.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Абдулкадыров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2020. – № 4. – С. 607-616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Коробейникова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, Л. С. Анализ затрат на оплату труда персонала с учетом заинтересованности пользователей деятельности бюджетного учреждения / Л. С. </w:t>
      </w: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Коробейникова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, Е. В. </w:t>
      </w: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Щекунских</w:t>
      </w:r>
      <w:proofErr w:type="spell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D5155">
        <w:rPr>
          <w:rFonts w:ascii="Times New Roman" w:hAnsi="Times New Roman" w:cs="Times New Roman"/>
          <w:bCs/>
          <w:sz w:val="28"/>
          <w:szCs w:val="28"/>
        </w:rPr>
        <w:t xml:space="preserve"> // Актуальные проблемы учета, экономического анализа и финансово-хозяйственного контроля деятельности организации : Материалы X Международной научно-практической конференции. В 2-х частях, Воронеж, 10 декабря 2022 года / Под редакцией Д.А. </w:t>
      </w: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Ендовицкого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, Н.Г. Сапожниковой, Т.Н. Панковой. Том Часть II. – </w:t>
      </w:r>
      <w:proofErr w:type="gramStart"/>
      <w:r w:rsidRPr="00DD5155">
        <w:rPr>
          <w:rFonts w:ascii="Times New Roman" w:hAnsi="Times New Roman" w:cs="Times New Roman"/>
          <w:bCs/>
          <w:sz w:val="28"/>
          <w:szCs w:val="28"/>
        </w:rPr>
        <w:t>Воронеж</w:t>
      </w:r>
      <w:r w:rsidR="00EC7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515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 Воронежский государственный университет, 2023. – С. 107-110</w:t>
      </w:r>
      <w:r w:rsidR="00554A38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Куприянова, Т. А. Роль бюджетирования в системе управления персоналом / Т. А. Куприянова.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Современные направления развития управления, экономики и образования : сборник статей IV Международной научно-практической конференции, Пенза, 28 февраля – 02  2020 года / Под редакцией Б.Н. Герасимова. – Пенза: Приволжский Дом знаний, 2020. – С. 71-74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Курганова, Н. В. Анализ коммерческих параметров современных скоростных подвижных составов пассажирского вагона / Н. В. Курганова.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Транспортное дело России. – 2020. – № 2. – С. 30-32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880">
        <w:rPr>
          <w:rFonts w:ascii="Times New Roman" w:hAnsi="Times New Roman" w:cs="Times New Roman"/>
          <w:bCs/>
          <w:sz w:val="28"/>
          <w:szCs w:val="28"/>
        </w:rPr>
        <w:t xml:space="preserve">Лобанова, Н. М.  Эффективность информационных </w:t>
      </w:r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технологий :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 / Н. М. Лобанова, Н. Ф. Алтухова. — </w:t>
      </w:r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6BA6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, 2023. — 237 с. — (Высшее образование). — ISBN 978-5-534-00222-5. — </w:t>
      </w:r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Лосева, А. С. Организация контроля расчетов по оплате труда в системе экономической безопасности предприятия / А. С. Лосева, А. В. Дементьев.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StudNet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2022. – Т. 5. – № 3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Мавлиева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, Л. М. Особенности проведения анализа расчетов с персоналом по оплате труда / Л. М. </w:t>
      </w: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Мавлиева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, Г. С. </w:t>
      </w: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Клычова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, Р. Р. </w:t>
      </w: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Нурлыхакова</w:t>
      </w:r>
      <w:proofErr w:type="spell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D5155">
        <w:rPr>
          <w:rFonts w:ascii="Times New Roman" w:hAnsi="Times New Roman" w:cs="Times New Roman"/>
          <w:bCs/>
          <w:sz w:val="28"/>
          <w:szCs w:val="28"/>
        </w:rPr>
        <w:t xml:space="preserve"> // Развитие бухгалтерского учета и аудита в условиях цифровой экономики : сборник научных трудов по материалам Международной научно-практической конференции, Казань, 23–24 мая 2023 года. – Казань: Казанский государственный аграрный университет, 2023. – С. 385-394</w:t>
      </w:r>
      <w:r w:rsidR="00554A38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155">
        <w:rPr>
          <w:rFonts w:ascii="Times New Roman" w:hAnsi="Times New Roman" w:cs="Times New Roman"/>
          <w:bCs/>
          <w:sz w:val="28"/>
          <w:szCs w:val="28"/>
        </w:rPr>
        <w:t xml:space="preserve">Мартыненко, И. Е. Особенности расчета показателей косвенных затрат на оплату труда работников АУП, образовательных учреждений, подведомственных Комитету образования и Комитету по науке и высшей школе Санкт-Петербурга / И. Е. Мартыненко, И. Ю. </w:t>
      </w: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Моторина</w:t>
      </w:r>
      <w:proofErr w:type="spell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D5155">
        <w:rPr>
          <w:rFonts w:ascii="Times New Roman" w:hAnsi="Times New Roman" w:cs="Times New Roman"/>
          <w:bCs/>
          <w:sz w:val="28"/>
          <w:szCs w:val="28"/>
        </w:rPr>
        <w:t xml:space="preserve"> // Государство и бизнес. Направления социально-экономического </w:t>
      </w:r>
      <w:proofErr w:type="gramStart"/>
      <w:r w:rsidRPr="00DD5155">
        <w:rPr>
          <w:rFonts w:ascii="Times New Roman" w:hAnsi="Times New Roman" w:cs="Times New Roman"/>
          <w:bCs/>
          <w:sz w:val="28"/>
          <w:szCs w:val="28"/>
        </w:rPr>
        <w:t>развития :</w:t>
      </w:r>
      <w:proofErr w:type="gram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 Материалы XV Международной научно-практической конференции. В 2-х томах, Санкт-Петербург, 26–27 апреля 2023 года. – Санкт-Петербург: Российская академия народного хозяйства и государственной службы при Президенте РФ, 2023. – С. 142-150</w:t>
      </w:r>
      <w:r w:rsidR="00554A38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Матерова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, Е. С. Региональная специфика развития российского рынка труда в долгосрочном периоде / Е. С. </w:t>
      </w: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Матерова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, Т. В. Корякина, Н. В. </w:t>
      </w: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Климовских</w:t>
      </w:r>
      <w:proofErr w:type="spell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D5155">
        <w:rPr>
          <w:rFonts w:ascii="Times New Roman" w:hAnsi="Times New Roman" w:cs="Times New Roman"/>
          <w:bCs/>
          <w:sz w:val="28"/>
          <w:szCs w:val="28"/>
        </w:rPr>
        <w:t xml:space="preserve"> // Вестник Волгоградского государственного университета. Экономика. – 2023. – Т. 25, № 3. – С. 65-79</w:t>
      </w:r>
      <w:r w:rsidR="00554A38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155">
        <w:rPr>
          <w:rFonts w:ascii="Times New Roman" w:hAnsi="Times New Roman" w:cs="Times New Roman"/>
          <w:bCs/>
          <w:sz w:val="28"/>
          <w:szCs w:val="28"/>
        </w:rPr>
        <w:t xml:space="preserve">Методы оценки условий и безопасности труда в организациях / И. Н. Кравченко, Е. В. Кулакова, И. В. </w:t>
      </w: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Алибекова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 [и др.</w:t>
      </w:r>
      <w:proofErr w:type="gramStart"/>
      <w:r w:rsidRPr="00DD5155">
        <w:rPr>
          <w:rFonts w:ascii="Times New Roman" w:hAnsi="Times New Roman" w:cs="Times New Roman"/>
          <w:bCs/>
          <w:sz w:val="28"/>
          <w:szCs w:val="28"/>
        </w:rPr>
        <w:t>]</w:t>
      </w:r>
      <w:r w:rsidR="00554A38" w:rsidRPr="00554A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A38" w:rsidRPr="004E73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D5155">
        <w:rPr>
          <w:rFonts w:ascii="Times New Roman" w:hAnsi="Times New Roman" w:cs="Times New Roman"/>
          <w:bCs/>
          <w:sz w:val="28"/>
          <w:szCs w:val="28"/>
        </w:rPr>
        <w:t xml:space="preserve"> // Технический сервис машин. – 2023. – № 1(150). – С. 48-56</w:t>
      </w:r>
      <w:r w:rsidR="00554A38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Омуров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Э. К. Финансирование научных исследований и разработок как необходимость инновационного развития экономики / Э. К.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Омуров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526BC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экономики. – 2022. – № 1. – С. 412-419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>Петров, А. М. Критерии классификации типов контрольных оценок внутреннего финансового контроля / А. М. Петров.</w:t>
      </w:r>
      <w:r w:rsidR="00EC7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Экономические науки. – 2021. – № 196. – С. 232-235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155">
        <w:rPr>
          <w:rFonts w:ascii="Times New Roman" w:hAnsi="Times New Roman" w:cs="Times New Roman"/>
          <w:bCs/>
          <w:sz w:val="28"/>
          <w:szCs w:val="28"/>
        </w:rPr>
        <w:t>Петров, М. С. Разработка предложений по актуализации сбора и анализа показателей в области условий и охраны труда / М. С. Петров</w:t>
      </w:r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D5155">
        <w:rPr>
          <w:rFonts w:ascii="Times New Roman" w:hAnsi="Times New Roman" w:cs="Times New Roman"/>
          <w:bCs/>
          <w:sz w:val="28"/>
          <w:szCs w:val="28"/>
        </w:rPr>
        <w:t xml:space="preserve"> // Сборник трудов Конкурса научно-исследовательских работ (Конкурса НИР) : Материалы Молодежной программы 26-ой Международной специализированной выставки и Форума, Москва, 06–09 декабря 2022 года. – Москва: Ассоциация разработчиков, изготовителей и поставщиков средств индивидуальной защиты, 2023. – С. 207-208</w:t>
      </w:r>
      <w:r w:rsidR="00554A38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Пряжников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, Н. С.  Мотивация и стимулирование трудовой </w:t>
      </w:r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деятельности :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 / Н. С.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Пряжников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6BA6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, 2023. — 365 с. — (Высшее образование). — ISBN 978-5-534-00497-7. — </w:t>
      </w:r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155">
        <w:rPr>
          <w:rFonts w:ascii="Times New Roman" w:hAnsi="Times New Roman" w:cs="Times New Roman"/>
          <w:bCs/>
          <w:sz w:val="28"/>
          <w:szCs w:val="28"/>
        </w:rPr>
        <w:t>Пшеничная, Е. А. Повышение эффективности подбора персонала путем внедрения HR-аналитики в организации / Е. А. Пшеничная, М. Н. Белинская</w:t>
      </w:r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D5155">
        <w:rPr>
          <w:rFonts w:ascii="Times New Roman" w:hAnsi="Times New Roman" w:cs="Times New Roman"/>
          <w:bCs/>
          <w:sz w:val="28"/>
          <w:szCs w:val="28"/>
        </w:rPr>
        <w:t xml:space="preserve"> // Инновационные стратегии управления человеческими ресурсами : сборник научных трудов V Всероссийской научно-практической конференции, Самара, 20 апреля 2023 года. – Самара: САМАРАМА, 2023. – С. 22-30</w:t>
      </w:r>
      <w:r w:rsidR="00554A38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С. В. Вызовы и перспективы развития управленческого труда в компании ОАО "РЖД" / С. В.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Я. В. Хоменко.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Социально-трудовые исследования. – 2020. – № 2(39). – С. 140-152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Секисов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, А. Н. </w:t>
      </w:r>
      <w:r w:rsidR="00554A38">
        <w:rPr>
          <w:rFonts w:ascii="Times New Roman" w:hAnsi="Times New Roman" w:cs="Times New Roman"/>
          <w:bCs/>
          <w:sz w:val="28"/>
          <w:szCs w:val="28"/>
        </w:rPr>
        <w:t>М</w:t>
      </w:r>
      <w:r w:rsidRPr="00DD5155">
        <w:rPr>
          <w:rFonts w:ascii="Times New Roman" w:hAnsi="Times New Roman" w:cs="Times New Roman"/>
          <w:bCs/>
          <w:sz w:val="28"/>
          <w:szCs w:val="28"/>
        </w:rPr>
        <w:t xml:space="preserve">етодологическое обоснование применения </w:t>
      </w:r>
      <w:r w:rsidR="00554A38" w:rsidRPr="00DD5155">
        <w:rPr>
          <w:rFonts w:ascii="Times New Roman" w:hAnsi="Times New Roman" w:cs="Times New Roman"/>
          <w:bCs/>
          <w:sz w:val="28"/>
          <w:szCs w:val="28"/>
        </w:rPr>
        <w:t xml:space="preserve">инструментов </w:t>
      </w:r>
      <w:proofErr w:type="spellStart"/>
      <w:r w:rsidR="00554A38" w:rsidRPr="00DD5155">
        <w:rPr>
          <w:rFonts w:ascii="Times New Roman" w:hAnsi="Times New Roman" w:cs="Times New Roman"/>
          <w:bCs/>
          <w:sz w:val="28"/>
          <w:szCs w:val="28"/>
        </w:rPr>
        <w:t>контроллинга</w:t>
      </w:r>
      <w:proofErr w:type="spellEnd"/>
      <w:r w:rsidR="00554A38" w:rsidRPr="00DD5155">
        <w:rPr>
          <w:rFonts w:ascii="Times New Roman" w:hAnsi="Times New Roman" w:cs="Times New Roman"/>
          <w:bCs/>
          <w:sz w:val="28"/>
          <w:szCs w:val="28"/>
        </w:rPr>
        <w:t xml:space="preserve"> в системе управления персоналом проектной организации </w:t>
      </w:r>
      <w:r w:rsidRPr="00DD5155">
        <w:rPr>
          <w:rFonts w:ascii="Times New Roman" w:hAnsi="Times New Roman" w:cs="Times New Roman"/>
          <w:bCs/>
          <w:sz w:val="28"/>
          <w:szCs w:val="28"/>
        </w:rPr>
        <w:t xml:space="preserve">/ А. Н. </w:t>
      </w:r>
      <w:proofErr w:type="spellStart"/>
      <w:r w:rsidRPr="00DD5155">
        <w:rPr>
          <w:rFonts w:ascii="Times New Roman" w:hAnsi="Times New Roman" w:cs="Times New Roman"/>
          <w:bCs/>
          <w:sz w:val="28"/>
          <w:szCs w:val="28"/>
        </w:rPr>
        <w:t>Секисов</w:t>
      </w:r>
      <w:proofErr w:type="spell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D5155">
        <w:rPr>
          <w:rFonts w:ascii="Times New Roman" w:hAnsi="Times New Roman" w:cs="Times New Roman"/>
          <w:bCs/>
          <w:sz w:val="28"/>
          <w:szCs w:val="28"/>
        </w:rPr>
        <w:t xml:space="preserve"> // Вестник РАЕН. – 2023. – Т. 23, № 3. – С. 76-83</w:t>
      </w:r>
      <w:r w:rsidR="00554A38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DD5155">
        <w:rPr>
          <w:rFonts w:ascii="Times New Roman" w:hAnsi="Times New Roman" w:cs="Times New Roman"/>
          <w:bCs/>
          <w:sz w:val="28"/>
          <w:szCs w:val="28"/>
        </w:rPr>
        <w:t xml:space="preserve"> K.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Сидоркина, С. В. Расчет численности персонала "сверху-вниз" с учетом целевых показателей производительности труда предприятия / С. В. Сидоркина.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Социально-трудовые исследования. – 2021. – № 1(42). – С. 86-96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Талаева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, А. С. Бюджетирование затрат на обучение персонала / А. С.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Талаева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, А. Э. Галина.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Социально-гуманитарные инновации: стратегии фундаментальных и прикладных научных исследований : Материалы Всероссийской научно-практической конференции (с международным участием), Оренбург, 20–21 мая 2021 года. – Оренбург: Оренбургский государственный университет, 2021. – С. 267-269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Фролова, А. С. Бюджетирование затрат на персонал как элемент менеджмента / А. С. Фролова, И. А.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Кулькова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управление: научно-практический журнал. – 2020. – № 6(156). – С. 121-124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Фролова, А. С. Систематизация затрат на персонал на основе процессного подхода с выделением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субпроцессов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управления персоналом / А. С. Фролова.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Глобальный научный потенциал. – 2020. – № 12(117). – С. 327-330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Хруцкий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, В. Е.  Внутрифирменное бюджетирование. Теория и </w:t>
      </w:r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практика :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В. Е.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Хруцкий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, Р. В.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Хруцкий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. — 4-е изд.,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доп. — Москва : </w:t>
      </w:r>
      <w:proofErr w:type="spellStart"/>
      <w:r w:rsidR="004F6BA6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, 2023. — 572 с. — (Высшее образование). — ISBN 978-5-534-12821-5. — </w:t>
      </w:r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Хруцкий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, В. Е.  Оценка персонала. Сбалансированная система </w:t>
      </w:r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показателей :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практическое пособие / В. Е.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Хруцкий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, Р. А. Толмачев, Р. В.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Хруцкий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. — 3-е изд.,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доп. — Москва : </w:t>
      </w:r>
      <w:proofErr w:type="spellStart"/>
      <w:r w:rsidR="004F6BA6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, 2023. — 203 с. — (Профессиональная практика). — ISBN 978-5-534-16778-8. — </w:t>
      </w:r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Хруцкий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, В. Е.  Оценка персонала. Сбалансированная система </w:t>
      </w:r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показателей :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 / В. Е.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Хруцкий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, Р. А. Толмачев, Р. В.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Хруцкий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. — 3-е изд.,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доп. — Москва : </w:t>
      </w:r>
      <w:proofErr w:type="spellStart"/>
      <w:r w:rsidR="004F6BA6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, 2023. — 203 с. — (Высшее образование). — ISBN 978-5-534-16777-1. — </w:t>
      </w:r>
      <w:proofErr w:type="gramStart"/>
      <w:r w:rsidRPr="00345880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345880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345880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Черниковская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, М. В. Управленческий учет и учет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курс лекций по направлению подготовки 38.03.03 "Управление персоналом" / М. В.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Черниковская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Пенза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Пензенский государственный университет архитектуры и строительства, 2022. – 198 с.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0526BC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sz w:val="28"/>
          <w:szCs w:val="28"/>
        </w:rPr>
        <w:t xml:space="preserve">Чеченова, Л. М. Решения для оптимизации эксплуатационных расходов на железнодорожном транспорте / Л. М. Чеченова.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554A38"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554A38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526BC">
        <w:rPr>
          <w:rFonts w:ascii="Times New Roman" w:hAnsi="Times New Roman" w:cs="Times New Roman"/>
          <w:sz w:val="28"/>
          <w:szCs w:val="28"/>
        </w:rPr>
        <w:t xml:space="preserve"> // Вопросы новой экономики. – 2021. – № 2(58). – С. 61-66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FB1" w:rsidRPr="005C1C40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0">
        <w:rPr>
          <w:rFonts w:ascii="Times New Roman" w:hAnsi="Times New Roman" w:cs="Times New Roman"/>
          <w:bCs/>
          <w:sz w:val="28"/>
          <w:szCs w:val="28"/>
        </w:rPr>
        <w:t>Экономические и технические</w:t>
      </w:r>
      <w:r w:rsidRPr="005C1C40">
        <w:rPr>
          <w:rFonts w:ascii="Times New Roman" w:hAnsi="Times New Roman" w:cs="Times New Roman"/>
          <w:sz w:val="28"/>
          <w:szCs w:val="28"/>
        </w:rPr>
        <w:t xml:space="preserve"> аспекты практики управления организацией и трудовыми </w:t>
      </w:r>
      <w:proofErr w:type="gramStart"/>
      <w:r w:rsidRPr="005C1C40">
        <w:rPr>
          <w:rFonts w:ascii="Times New Roman" w:hAnsi="Times New Roman" w:cs="Times New Roman"/>
          <w:sz w:val="28"/>
          <w:szCs w:val="28"/>
        </w:rPr>
        <w:t>ресурсами :</w:t>
      </w:r>
      <w:proofErr w:type="gramEnd"/>
      <w:r w:rsidRPr="005C1C40">
        <w:rPr>
          <w:rFonts w:ascii="Times New Roman" w:hAnsi="Times New Roman" w:cs="Times New Roman"/>
          <w:sz w:val="28"/>
          <w:szCs w:val="28"/>
        </w:rPr>
        <w:t xml:space="preserve"> монография / А. В. </w:t>
      </w:r>
      <w:r w:rsidRPr="005C1C40">
        <w:rPr>
          <w:rFonts w:ascii="Times New Roman" w:hAnsi="Times New Roman" w:cs="Times New Roman"/>
          <w:bCs/>
          <w:sz w:val="28"/>
          <w:szCs w:val="28"/>
        </w:rPr>
        <w:t>Охотников, А. В.</w:t>
      </w:r>
      <w:r w:rsidRPr="005C1C40">
        <w:rPr>
          <w:rFonts w:ascii="Times New Roman" w:hAnsi="Times New Roman" w:cs="Times New Roman"/>
          <w:sz w:val="28"/>
          <w:szCs w:val="28"/>
        </w:rPr>
        <w:t xml:space="preserve"> Воронина, И. А. Полякова [и др.] ; ред.: А. В. </w:t>
      </w:r>
      <w:r w:rsidRPr="005C1C40">
        <w:rPr>
          <w:rFonts w:ascii="Times New Roman" w:hAnsi="Times New Roman" w:cs="Times New Roman"/>
          <w:bCs/>
          <w:sz w:val="28"/>
          <w:szCs w:val="28"/>
        </w:rPr>
        <w:t>Охотников, А. В.</w:t>
      </w:r>
      <w:r w:rsidRPr="005C1C40">
        <w:rPr>
          <w:rFonts w:ascii="Times New Roman" w:hAnsi="Times New Roman" w:cs="Times New Roman"/>
          <w:sz w:val="28"/>
          <w:szCs w:val="28"/>
        </w:rPr>
        <w:t xml:space="preserve"> Воронина ; ФГБОУ ВО РГУПС. - Ростов н/</w:t>
      </w:r>
      <w:proofErr w:type="gramStart"/>
      <w:r w:rsidRPr="005C1C4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5C1C40">
        <w:rPr>
          <w:rFonts w:ascii="Times New Roman" w:hAnsi="Times New Roman" w:cs="Times New Roman"/>
          <w:sz w:val="28"/>
          <w:szCs w:val="28"/>
        </w:rPr>
        <w:t xml:space="preserve"> РГУПС, 2022. - 124 с. - </w:t>
      </w:r>
      <w:proofErr w:type="spellStart"/>
      <w:r w:rsidRPr="005C1C4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C1C40">
        <w:rPr>
          <w:rFonts w:ascii="Times New Roman" w:hAnsi="Times New Roman" w:cs="Times New Roman"/>
          <w:sz w:val="28"/>
          <w:szCs w:val="28"/>
        </w:rPr>
        <w:t xml:space="preserve">. - Заказ 11145 экз. - </w:t>
      </w:r>
      <w:r w:rsidRPr="005C1C40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5C1C40">
        <w:rPr>
          <w:rFonts w:ascii="Times New Roman" w:hAnsi="Times New Roman" w:cs="Times New Roman"/>
          <w:sz w:val="28"/>
          <w:szCs w:val="28"/>
        </w:rPr>
        <w:t>978-5-907295-71-</w:t>
      </w:r>
      <w:proofErr w:type="gramStart"/>
      <w:r w:rsidRPr="005C1C40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5C1C40">
        <w:rPr>
          <w:rFonts w:ascii="Times New Roman" w:hAnsi="Times New Roman" w:cs="Times New Roman"/>
          <w:sz w:val="28"/>
          <w:szCs w:val="28"/>
        </w:rPr>
        <w:t xml:space="preserve"> 94.26 р. - Текст : электронный + Текст : непосредственное // ЭБ НТБ РГУПС.</w:t>
      </w:r>
    </w:p>
    <w:p w:rsidR="00945FB1" w:rsidRDefault="00945FB1" w:rsidP="00945FB1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Е. В. Анализ затрат на процесс привлечения персонала в организации / Е. В.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Н. Л. Синева, А. В. Кондратюк.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Наука Красноярья. – 2021. – Т. 10. – № 1-3. – С. 205-209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94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824A6"/>
    <w:multiLevelType w:val="hybridMultilevel"/>
    <w:tmpl w:val="7BD40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08"/>
    <w:rsid w:val="000526BC"/>
    <w:rsid w:val="0016727F"/>
    <w:rsid w:val="002D38AD"/>
    <w:rsid w:val="00345880"/>
    <w:rsid w:val="00385966"/>
    <w:rsid w:val="003A2180"/>
    <w:rsid w:val="003E5A4A"/>
    <w:rsid w:val="0046612C"/>
    <w:rsid w:val="004764B1"/>
    <w:rsid w:val="004F6BA6"/>
    <w:rsid w:val="00554A38"/>
    <w:rsid w:val="005C1C40"/>
    <w:rsid w:val="006124B2"/>
    <w:rsid w:val="006263A5"/>
    <w:rsid w:val="00823AFF"/>
    <w:rsid w:val="008461AA"/>
    <w:rsid w:val="0084679D"/>
    <w:rsid w:val="00945FB1"/>
    <w:rsid w:val="00A073E3"/>
    <w:rsid w:val="00A52A0E"/>
    <w:rsid w:val="00B04672"/>
    <w:rsid w:val="00B34478"/>
    <w:rsid w:val="00B92C20"/>
    <w:rsid w:val="00C54D02"/>
    <w:rsid w:val="00C92719"/>
    <w:rsid w:val="00CF7C6B"/>
    <w:rsid w:val="00DC1226"/>
    <w:rsid w:val="00DD463D"/>
    <w:rsid w:val="00DD5155"/>
    <w:rsid w:val="00EC727A"/>
    <w:rsid w:val="00EF4473"/>
    <w:rsid w:val="00F42DD0"/>
    <w:rsid w:val="00F66B08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7453F-FA50-40A6-8360-5B8FF6FB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12</cp:revision>
  <dcterms:created xsi:type="dcterms:W3CDTF">2023-01-30T07:23:00Z</dcterms:created>
  <dcterms:modified xsi:type="dcterms:W3CDTF">2024-02-27T05:54:00Z</dcterms:modified>
</cp:coreProperties>
</file>