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3" w:rsidRPr="00592A30" w:rsidRDefault="00E505C0" w:rsidP="00592A3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30">
        <w:rPr>
          <w:rFonts w:ascii="Times New Roman" w:hAnsi="Times New Roman" w:cs="Times New Roman"/>
          <w:b/>
          <w:sz w:val="28"/>
          <w:szCs w:val="28"/>
        </w:rPr>
        <w:t>Участие в обеспечении безопасных условий труда, экономической и информационной безопасности</w:t>
      </w:r>
    </w:p>
    <w:p w:rsidR="00592A30" w:rsidRDefault="00592A30" w:rsidP="00592A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12" w:rsidRPr="00CD4BED" w:rsidRDefault="00916912" w:rsidP="00592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Агафонова, В. В. Влияние информационных систем в обеспечении экономической безопасности / В. В. Агафонова, Э. Р. Абузярова.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2022. – № 86-1. – С. 9-12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592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Анисимов, А. А. Менеджмент в сфере информационной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безопасности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 А. Анисимов.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3-е изд.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Москва, Саратов: Интернет-Университет Информационных Технологий (ИНТУИТ), Ай Пи Ар Медиа, 2020.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211 c.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 978-5-4497-0328-6.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Антошенко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Е. Д. Соблюдение норм трудового права как основа кадровой безопасности / Е. Д.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Антошенко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Интернаука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. – 2023. – № 13-5(283). – С. 17-18.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592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Бабурина, О. Н. Экономическая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учебник и практикум / О. Н. Бабурина. – 1-е изд. – Москва: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2022. – 316 с. – (Высшее образование). – ISBN 978-5-534-13717-0.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Бабурина, О. Н. Экономическая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безопасность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/ О. Н. Бабурина. – 1-е изд. – Москва: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2023. – 316 с. – (Высшее образование). – ISBN 978-5-534-13717-0.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Барабанова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Т. А. Альтернативные средства индивидуальной защиты с применением сквозных технологий для обеспечения безопасных условий труда / Т. А.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Барабанова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Е. Н.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Дегаев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Е. А. Грошева // Строительство и архитектура. – 2023. – Т. 11, № 4. – С. 40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>Беляков, Г. И.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Организация работ по охране труда и производственная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санитария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Г. И. Беляков.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5-е изд.,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353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978-5-534-15976-9.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Васюкова, В. А. Экономический анализ и обеспечения информационной безопасности предприятий в условиях цифровой трансформации / В. А. Васюкова.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ESG-трансформация и устойчивое развитие: вызовы и возможности для экономики и бизнеса : сборник материалов Международной научной конференции, Брянск, 28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года. – Москва: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2022. – С. 48-54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Высоков, И. А. Обеспечение экономической и информационной безопасности в условиях изоляции / И. А. Высоков.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Экономика XXI века: инновации, инвестиции, образование. – 2022. – Т. 10. – № 4. – С. 157-158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 xml:space="preserve">Горбачев, А. Ф. Методы обеспечения безопасных условий труда на опасном производственном объекте / А. Ф. Горбачев, О. Г.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Гопия</w:t>
      </w:r>
      <w:proofErr w:type="spell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Научное обоснование стратегии цифрового развития АПК и </w:t>
      </w:r>
      <w:r w:rsidRPr="009169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сельских территорий : материалы Национальной научно-практической конференции, Волгоград, 09 ноября 2022 года. – Волгоград: Волгоградский государственный аграрный университет, 2023. – С. 152-157.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Горелик, А. С. Обзор новых стандартов в области обеспечения безопасных для здоровья персонала условий труда / А. С. Горелик, Ю. В. Сомова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Современные проблемы и перспективы развития науки, техники и образования : Материалы III Национальной научно-практической конференции, Магнитогорск, 23 декабря 2022 года / Под редакцией И.А.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Долматовой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. – Магнитогорск: Магнитогорский государственный технический университет им. Г.И. Носова, 2023. – С. 149-151.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Гусев, С. С. Экономический эффект от внедрения системы методического обеспечения безопасности информационных систем / С. С. Гусев.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Социально-экономические процессы современного общества: теория и практика : Материалы Всероссийской научно-практической конференции, Чебоксары, 21 декабря 2022 года. – Чебоксары: Среда, 2022. – С. 59-64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Дубровская, Е. Ю. Системный подход к обеспечению безопасности труда персонала / Е. Ю. Дубровская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Фундаментальные и прикладные исследования молодых учёных : сборник материалов VII Международной научно-практической конференции студентов, аспирантов и молодых учёных, приуроченной к 110-летию со дня рождения Т.В. Алексеевой, Омск, 20–21 апреля 2023 года. – Омск: Сибирский государственный автомобильно-дорожный университет (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СибАДИ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), 2023. – С. 287-291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78DA">
        <w:rPr>
          <w:rFonts w:ascii="Times New Roman" w:hAnsi="Times New Roman" w:cs="Times New Roman"/>
          <w:bCs/>
          <w:iCs/>
          <w:sz w:val="28"/>
          <w:szCs w:val="28"/>
        </w:rPr>
        <w:t>Зенков</w:t>
      </w:r>
      <w:proofErr w:type="spellEnd"/>
      <w:r w:rsidRPr="00AE78D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D4B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78DA">
        <w:rPr>
          <w:rFonts w:ascii="Times New Roman" w:hAnsi="Times New Roman" w:cs="Times New Roman"/>
          <w:bCs/>
          <w:iCs/>
          <w:sz w:val="28"/>
          <w:szCs w:val="28"/>
        </w:rPr>
        <w:t>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8DA">
        <w:rPr>
          <w:rFonts w:ascii="Times New Roman" w:hAnsi="Times New Roman" w:cs="Times New Roman"/>
          <w:bCs/>
          <w:iCs/>
          <w:sz w:val="28"/>
          <w:szCs w:val="28"/>
        </w:rPr>
        <w:t>В.</w:t>
      </w:r>
      <w:r w:rsidR="005476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Информационная безопасность и защита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/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Зенков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Москва: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104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978-5-534-14590-8.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ЭБС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в экономике и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управлении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В. В. Трофимов [и др.] ; ответственный редактор В. В. Трофимов.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4-е изд.,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2024.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556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978-5-534-18678-9.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Капустин, А. Ю. Проблемы исполнения обязанностей работодателя по обеспечению безопасных условий охраны труда / А. Ю. Капустин, А. В. Беляев, М. А. Сороколетова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Проблемы научной мысли. – 2023. – Т. 2, № 1. – С. 82-87.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Капустин, А. Ю. Проблемы исполнения обязанностей работодателя по обеспечению безопасных условий охраны труда / А. Ю. Капустин, А. В. Беляев, М. А. Сороколетова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Проблемы научной мысли. – 2023. – Т. 2, № 1. – С. 82-87.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7DE8">
        <w:rPr>
          <w:rFonts w:ascii="Times New Roman" w:hAnsi="Times New Roman" w:cs="Times New Roman"/>
          <w:bCs/>
          <w:sz w:val="28"/>
          <w:szCs w:val="28"/>
        </w:rPr>
        <w:t>Карнаух</w:t>
      </w:r>
      <w:proofErr w:type="spellEnd"/>
      <w:r w:rsidRPr="00087DE8">
        <w:rPr>
          <w:rFonts w:ascii="Times New Roman" w:hAnsi="Times New Roman" w:cs="Times New Roman"/>
          <w:bCs/>
          <w:sz w:val="28"/>
          <w:szCs w:val="28"/>
        </w:rPr>
        <w:t>, Н. Н.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Охрана </w:t>
      </w:r>
      <w:proofErr w:type="gramStart"/>
      <w:r w:rsidRPr="00087DE8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087DE8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Н. Н. </w:t>
      </w:r>
      <w:proofErr w:type="spellStart"/>
      <w:r w:rsidRPr="00087DE8">
        <w:rPr>
          <w:rFonts w:ascii="Times New Roman" w:hAnsi="Times New Roman" w:cs="Times New Roman"/>
          <w:bCs/>
          <w:sz w:val="28"/>
          <w:szCs w:val="28"/>
        </w:rPr>
        <w:t>Карнаух</w:t>
      </w:r>
      <w:proofErr w:type="spellEnd"/>
      <w:r w:rsidRPr="00087DE8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2-е изд., </w:t>
      </w:r>
      <w:proofErr w:type="spellStart"/>
      <w:r w:rsidRPr="00087DE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087DE8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087DE8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087DE8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343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DE8">
        <w:rPr>
          <w:rFonts w:ascii="Times New Roman" w:hAnsi="Times New Roman" w:cs="Times New Roman"/>
          <w:bCs/>
          <w:sz w:val="28"/>
          <w:szCs w:val="28"/>
        </w:rPr>
        <w:lastRenderedPageBreak/>
        <w:t>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ISBN 978-5-534-15940-0.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087D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87DE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87DE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087DE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>Козырь, Н.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Экономические аспекты информационной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безопасности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Н. С. Козырь, Л. Л. Оганесян.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131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978-5-534-17863-0.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DA">
        <w:rPr>
          <w:rFonts w:ascii="Times New Roman" w:hAnsi="Times New Roman" w:cs="Times New Roman"/>
          <w:bCs/>
          <w:iCs/>
          <w:sz w:val="28"/>
          <w:szCs w:val="28"/>
        </w:rPr>
        <w:t>Кузнецова, 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78DA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5476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Управление условиями и охраной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/ 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Кузнецова,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Роик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Москва: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302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978-5-534-12777-5.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Кучковский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В. А. Педагогические формы обучения информационной безопасности в целях обеспечения экономической безопасности хозяйствующего субъекта / В. А.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Кучковский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Управление образованием: теория и практика. – 2022. – № 3(49). – С. 53-58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Лосева, А. С. Организация контроля расчетов по оплате труда в системе экономической безопасности предприятия / А. С. Лосева, А. В. Дементьев.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StudNet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. – 2022. – Т. 5. – № 3 // 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Мазанов, Д. С. Механизмы обеспечения экономической безопасности региона в информационной системе / Д. С. Мазанов, Д. В. Филиппов.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 и практики : сборник научных статей по материалам IX Международной научно-практической конференции, Уфа, 01 ноября 2022 года. – Уфа: Вестник науки, 2022. – С. 138-147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Маркарян, Р. С. Информационная безопасность как аспект системы обеспечения экономической безопасности государства: мировой опыт / Р. С. Маркарян, Н. Н.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Н. А. Асанова.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обеспечения экономической безопасности : сборник статей Региональной научно-практической конференции научно-педагогических работников, аспирантов, магистрантов и студентов, Краснодар, 10 октября 2022 года. – Краснодар, 2022. – С. 72-77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Мартыненко, М. И. Информационное обеспечение в оценке финансовой составляющей экономической безопасности организации / М. И. Мартыненко, Е. С. Кичко.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В фокусе достижений молодежной науки : Материалы ежегодной итоговой научно-практической конференции, Оренбург, 10 декабря 2021 года / Оренбургский государственный аграрный университет. – Оренбург: Агентство Пресса, 2022. – С. 316-318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Матяш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Т. М. Профилактические меры по обеспечению безопасных условий труда как инструмент охраны труда / Т. М.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Матяш</w:t>
      </w:r>
      <w:proofErr w:type="spell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Человек, природа, общество и технологии : Материалы Национальной научно-практической конференции, Москва, 16 декабря 2022 </w:t>
      </w:r>
      <w:r w:rsidRPr="009169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года. – Москва: Государственный университет управления, 2023. – С. 137-141.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О. Б. Совершенствование оценки кадровой безопасности организации / О. Б.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Р. Р.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Баширзаде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экономики и менеджмента. – 2022. – № 1(33). – С. 76-82 // 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Милешко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Л. 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Экономика и менеджмент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безопасности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Л. П.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Милешко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99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978-5-534-13764-4.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Новоселова, О. В. Роль корпоративной культуры безопасности в антикризисном управлении персоналом / О. В. Новоселова, Е. П. Ростова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Вестник евразийской науки. – 2023. – Т. 15, № 4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Об обеспечении безопасных условий труда / У. Ю. Шевченко, Л. Ю. Сорокина, А. А. Левчук, А. В. Александрова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техносферной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безопасности : Сборник научных трудов V Международной научно-практической конференции студентов, аспирантов, молодых ученых, преподавателей, Ульяновск, 17–20 мая 2023 года. – Ульяновск: Ульяновский государственный технический университет, 2023. – С. 297-302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Организационно-правовые и программно-аппаратные средства обеспечения информационной безопасности и защиты информации, их экономическое обоснование / А. С. Рвачева, Д. Н. Никитин, Г. В.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Кошляева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8(145). – С. 1162-1166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Павлюк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А. А. Обязанности работодателя по обеспечению безопасных условий труда и ответственность за их неисполнение (некоторые примеры из судебной практики) / А. А.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Павлюк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, А. А. Татаринов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Безопасность жизнедеятельности предприятий в промышленно развитых регионах : Сборник материалов XV Международной научно-практической конференции, Кемерово, 21–23 ноября 2023 года. – Кемерово: Кузбасский государственный технический университет имени Т.Ф. Горбачева, 2023. – С. 212-1.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Пицюк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И. Л. Вопросы обеспечения информационной безопасности экономических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учебное пособие / И. Л.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Пицюк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Тихоокеанский государственный университет, 2022. – 134 с. – ISBN 978-5-7389-3461-2.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 xml:space="preserve">Проблема обеспечения безопасных условий труда при развитии бериллиевого производства / Н. А. Кожухова, А. Б.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Крупкин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С. Н.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Трофимчук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, Ю. В.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Грабский</w:t>
      </w:r>
      <w:proofErr w:type="spell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Medline.ru. Российский биомедицинский журнал. – 2023. – Т. 24, № 1. – С. 676-686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>Резчиков, Е. А.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жизнедеятельности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Е. А. Резчиков, А. В. Рязанцева.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3-е изд.,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639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978-5-534-17431-1.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7476">
        <w:rPr>
          <w:rFonts w:ascii="Times New Roman" w:hAnsi="Times New Roman" w:cs="Times New Roman"/>
          <w:bCs/>
          <w:iCs/>
          <w:sz w:val="28"/>
          <w:szCs w:val="28"/>
        </w:rPr>
        <w:t>Роик</w:t>
      </w:r>
      <w:proofErr w:type="spellEnd"/>
      <w:r w:rsidRPr="003C7476">
        <w:rPr>
          <w:rFonts w:ascii="Times New Roman" w:hAnsi="Times New Roman" w:cs="Times New Roman"/>
          <w:bCs/>
          <w:iCs/>
          <w:sz w:val="28"/>
          <w:szCs w:val="28"/>
        </w:rPr>
        <w:t>, В. Д.</w:t>
      </w:r>
      <w:r w:rsidR="005476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Управление профессиональными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рисками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учебник для вузов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/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Роик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657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978-5-534-14160-3.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 xml:space="preserve">Сальников, А. С. Информационные технологии обеспечения безопасных условий труда / А. С. Сальников, А. А. Гришина, М. С.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Шорина</w:t>
      </w:r>
      <w:proofErr w:type="spell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Траектории взаимодействия в развитии цифровых навыков : Материалы всероссийской очной научно-практической конференции, Ульяновск, 24 декабря 2022 года – 24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912">
        <w:rPr>
          <w:rFonts w:ascii="Times New Roman" w:hAnsi="Times New Roman" w:cs="Times New Roman"/>
          <w:bCs/>
          <w:sz w:val="28"/>
          <w:szCs w:val="28"/>
        </w:rPr>
        <w:t>2023 года. – Ульяновск: Ульяновский государственный педагогический университет имени И.Н. Ульянова, 2023. – С. 122-125</w:t>
      </w:r>
      <w:bookmarkStart w:id="0" w:name="_GoBack"/>
      <w:bookmarkEnd w:id="0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Селезнев, Е. А. Сущность информационной безопасности и ее место в обеспечении экономической безопасности предприятия / Е. А. Селезнев, О. А. Горбунова.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муниципального института управления. – 2022. – № 1. – С. 36-44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Семин, А. Н. Информационное обеспечение хозяйствующих субъектов в системе экономической безопасности материального производства / А. Н. Семин.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Организационно-правовые основы экономической безопасности субъектов хозяйствования в условиях новых вызовов внешней среды: проблемы и пути их решения : сборник материалов Международной научно-практической конференции, Екатеринбург, 12 апреля 2022 года / Под общей редакцией Н.В. Мальцева. – Екатеринбург: Уральский государственный горный университет, 2022. – С. 242-250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Сергеев, А. А. Экономическая безопасность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предприятия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/ А. А. Сергеев. – 3-е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изд..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2023. – 275 с. – (Высшее образование). – ISBN 978-5-534-14436-9.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Сидоров, А. А. Информационная безопасность в системе обеспечения экономической безопасности предприятия / А. А. Сидоров.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. – 2022. – № 5-1. – С. 131-134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Степанова, Е. С. Сущность и способы повышения эффективности кадровой и информационной составляющей экономической безопасности организации / Е. С. Степанова, А. Д. Толстых. –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теории, методологии и практики научной деятельности : сборник статей Международной научно-практической конференции, Оренбург, 25 марта 2022 года. – УФА: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Аэтерна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2022. – С. 107-110 // 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Страфилова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К. О. Информационная безопасность как фактор обеспечения экономической безопасности предприятия / К. О.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Страфилова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18–19 марта 2022 года / Под общей редакцией С.В.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Тактаровой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А.Ю. Сергеева. – Москва: Перо, 2022. – С. 132-134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12">
        <w:rPr>
          <w:rFonts w:ascii="Times New Roman" w:hAnsi="Times New Roman" w:cs="Times New Roman"/>
          <w:bCs/>
          <w:sz w:val="28"/>
          <w:szCs w:val="28"/>
        </w:rPr>
        <w:t>Трифонова, А. С. Использование цифровых технологий для обеспечения безопасных условий труда / А. С. Трифонова, Д. М. Макаров, О. И. Макарова</w:t>
      </w:r>
      <w:r w:rsidR="00547650" w:rsidRPr="00CD4B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47650"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47650" w:rsidRPr="00CD4BE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16912">
        <w:rPr>
          <w:rFonts w:ascii="Times New Roman" w:hAnsi="Times New Roman" w:cs="Times New Roman"/>
          <w:bCs/>
          <w:sz w:val="28"/>
          <w:szCs w:val="28"/>
        </w:rPr>
        <w:t xml:space="preserve"> // Мобильные машины в условиях цифровой трансформации экономики : Научные труды всероссийской научно-практической конференции преподавателей, студентов, аспирантов и молодых ученых посвящённой 70-летию кафедры «Тракторы, автомобили и безопасность технологических процессов» (в рамках Международного форума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Kazan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Digital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6912">
        <w:rPr>
          <w:rFonts w:ascii="Times New Roman" w:hAnsi="Times New Roman" w:cs="Times New Roman"/>
          <w:bCs/>
          <w:sz w:val="28"/>
          <w:szCs w:val="28"/>
        </w:rPr>
        <w:t>Week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 xml:space="preserve"> – 2023), Казань, 28 августа 2023 года. – Казань: Казанский государственный аграрный университет, 2023. – С. 415-423. </w:t>
      </w:r>
      <w:r w:rsidRPr="00CD4BED">
        <w:rPr>
          <w:rFonts w:ascii="Times New Roman" w:hAnsi="Times New Roman" w:cs="Times New Roman"/>
          <w:sz w:val="28"/>
          <w:szCs w:val="28"/>
        </w:rPr>
        <w:t xml:space="preserve">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9169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7476">
        <w:rPr>
          <w:rFonts w:ascii="Times New Roman" w:hAnsi="Times New Roman" w:cs="Times New Roman"/>
          <w:bCs/>
          <w:iCs/>
          <w:sz w:val="28"/>
          <w:szCs w:val="28"/>
        </w:rPr>
        <w:t>Уразгалиев</w:t>
      </w:r>
      <w:proofErr w:type="spellEnd"/>
      <w:r w:rsidRPr="003C7476">
        <w:rPr>
          <w:rFonts w:ascii="Times New Roman" w:hAnsi="Times New Roman" w:cs="Times New Roman"/>
          <w:bCs/>
          <w:iCs/>
          <w:sz w:val="28"/>
          <w:szCs w:val="28"/>
        </w:rPr>
        <w:t>, В. Ш.</w:t>
      </w:r>
      <w:r w:rsidR="005476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Экономическая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/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Ш.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Уразгалиев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2-е изд.,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725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978-5-534-09982-9.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D4BED">
        <w:rPr>
          <w:rFonts w:ascii="Times New Roman" w:hAnsi="Times New Roman" w:cs="Times New Roman"/>
          <w:sz w:val="28"/>
          <w:szCs w:val="28"/>
        </w:rPr>
        <w:t>Уралов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, Д. Ю. Осведомленность сотрудников об информационных угрозах, как мера обеспечения социально-экономических аспектов информационной безопасности организаций / Д. Ю. </w:t>
      </w:r>
      <w:proofErr w:type="spellStart"/>
      <w:proofErr w:type="gramStart"/>
      <w:r w:rsidRPr="00CD4BED">
        <w:rPr>
          <w:rFonts w:ascii="Times New Roman" w:hAnsi="Times New Roman" w:cs="Times New Roman"/>
          <w:sz w:val="28"/>
          <w:szCs w:val="28"/>
        </w:rPr>
        <w:t>Уралов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Текст : электронный // Сборник материалов Всероссийской научно-практической конференции, Москва, 26–27 апреля 2022 года // </w:t>
      </w:r>
      <w:proofErr w:type="spellStart"/>
      <w:r w:rsidRPr="00CD4BED">
        <w:rPr>
          <w:rFonts w:ascii="Times New Roman" w:hAnsi="Times New Roman" w:cs="Times New Roman"/>
          <w:sz w:val="28"/>
          <w:szCs w:val="28"/>
        </w:rPr>
        <w:t>Государтвенный</w:t>
      </w:r>
      <w:proofErr w:type="spellEnd"/>
      <w:r w:rsidRPr="00CD4BED">
        <w:rPr>
          <w:rFonts w:ascii="Times New Roman" w:hAnsi="Times New Roman" w:cs="Times New Roman"/>
          <w:sz w:val="28"/>
          <w:szCs w:val="28"/>
        </w:rPr>
        <w:t xml:space="preserve"> университет управления. – Москва: Государственный университет управления, 2022. – С. 262-264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Pr="00CD4BED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sz w:val="28"/>
          <w:szCs w:val="28"/>
        </w:rPr>
        <w:t xml:space="preserve">Шорец, Т. В. Аудит информационных технологий в обеспечении экономической безопасности на транспорте / Т. В. Шорец. – </w:t>
      </w:r>
      <w:proofErr w:type="gramStart"/>
      <w:r w:rsidRPr="00CD4BE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транспорте : Материалы ХII Международной научно-практической конференции : в 2ч., Гомель, 24–25 ноября 2022 года / Под общей редакцией Ю.И. Кулаженко. – Гомель: Белорусский государственный университет транспорта, 2022. – С. 373-375 // 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>Шульц, В. Л.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Безопасность предпринимательской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деятельности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В. Л. Шульц, А. В. Юрченко, А. Д. Рудченко ; под редакцией В. Л. Шульца.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2-е изд.,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585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978-5-534-12368-5.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A82">
        <w:rPr>
          <w:rFonts w:ascii="Times New Roman" w:hAnsi="Times New Roman" w:cs="Times New Roman"/>
          <w:bCs/>
          <w:sz w:val="28"/>
          <w:szCs w:val="28"/>
        </w:rPr>
        <w:t xml:space="preserve">Экономическая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безопасность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Л. П. Гончаренко [и др.] ; под общей редакцией Л. П. Гончаренко.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3-е изд.,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доп.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Москва : </w:t>
      </w:r>
      <w:proofErr w:type="spellStart"/>
      <w:r w:rsidR="00285E5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F46A82">
        <w:rPr>
          <w:rFonts w:ascii="Times New Roman" w:hAnsi="Times New Roman" w:cs="Times New Roman"/>
          <w:bCs/>
          <w:sz w:val="28"/>
          <w:szCs w:val="28"/>
        </w:rPr>
        <w:t>, 2023.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370 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ISBN 978-5-534-17279-9.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6A8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F46A82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46A8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12" w:rsidRDefault="00916912" w:rsidP="00916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BED">
        <w:rPr>
          <w:rFonts w:ascii="Times New Roman" w:hAnsi="Times New Roman" w:cs="Times New Roman"/>
          <w:bCs/>
          <w:sz w:val="28"/>
          <w:szCs w:val="28"/>
        </w:rPr>
        <w:t xml:space="preserve">Экспертиза безопасности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/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Сердюк [и др.]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; под редакцией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Сердюка.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2-е изд.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Москва: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Омск: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ОмГТУ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>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150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с.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(Высшее образование).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ISBN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978-5-534-11765-3,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bCs/>
          <w:sz w:val="28"/>
          <w:szCs w:val="28"/>
        </w:rPr>
        <w:t>978-5-8149-2675-3</w:t>
      </w:r>
      <w:r w:rsidR="0054765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D4B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4BED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CD4BED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CD4BE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9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C68"/>
    <w:multiLevelType w:val="hybridMultilevel"/>
    <w:tmpl w:val="75C2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47"/>
    <w:rsid w:val="00087DE8"/>
    <w:rsid w:val="00096BF6"/>
    <w:rsid w:val="000B1F57"/>
    <w:rsid w:val="00212647"/>
    <w:rsid w:val="00285E5B"/>
    <w:rsid w:val="002B7D9E"/>
    <w:rsid w:val="00367798"/>
    <w:rsid w:val="0038226A"/>
    <w:rsid w:val="003B3ADD"/>
    <w:rsid w:val="003C7476"/>
    <w:rsid w:val="00400642"/>
    <w:rsid w:val="004623C8"/>
    <w:rsid w:val="00463DCF"/>
    <w:rsid w:val="00491FEB"/>
    <w:rsid w:val="004A0006"/>
    <w:rsid w:val="00547650"/>
    <w:rsid w:val="00592A30"/>
    <w:rsid w:val="005B4ABB"/>
    <w:rsid w:val="00702D81"/>
    <w:rsid w:val="00867D75"/>
    <w:rsid w:val="00916912"/>
    <w:rsid w:val="009D5E0B"/>
    <w:rsid w:val="00A073E3"/>
    <w:rsid w:val="00AE499C"/>
    <w:rsid w:val="00AE78DA"/>
    <w:rsid w:val="00B816AE"/>
    <w:rsid w:val="00CC16ED"/>
    <w:rsid w:val="00CC6136"/>
    <w:rsid w:val="00CD4BED"/>
    <w:rsid w:val="00D66330"/>
    <w:rsid w:val="00D774CE"/>
    <w:rsid w:val="00DC06EF"/>
    <w:rsid w:val="00DC1226"/>
    <w:rsid w:val="00E505C0"/>
    <w:rsid w:val="00E919ED"/>
    <w:rsid w:val="00F01138"/>
    <w:rsid w:val="00F202AF"/>
    <w:rsid w:val="00F46A82"/>
    <w:rsid w:val="00FA4303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6FF8-45D6-4EEC-8AB0-4C099346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21</cp:revision>
  <dcterms:created xsi:type="dcterms:W3CDTF">2023-01-23T10:12:00Z</dcterms:created>
  <dcterms:modified xsi:type="dcterms:W3CDTF">2024-02-27T06:23:00Z</dcterms:modified>
</cp:coreProperties>
</file>